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6C02" w14:textId="0225129E" w:rsidR="00C76C08" w:rsidRPr="005727FF" w:rsidRDefault="0013670D" w:rsidP="00CC1220">
      <w:pPr>
        <w:spacing w:before="100" w:beforeAutospacing="1" w:after="100" w:afterAutospacing="1" w:line="240" w:lineRule="auto"/>
        <w:jc w:val="center"/>
        <w:rPr>
          <w:rFonts w:ascii="Bookman Old Style" w:hAnsi="Bookman Old Style" w:cs="Arial"/>
          <w:b/>
          <w:bCs/>
        </w:rPr>
      </w:pPr>
      <w:r w:rsidRPr="005727FF">
        <w:rPr>
          <w:rFonts w:ascii="Bookman Old Style" w:hAnsi="Bookman Old Style" w:cs="Arial"/>
          <w:b/>
          <w:bCs/>
        </w:rPr>
        <w:t>CONTENU</w:t>
      </w:r>
      <w:r w:rsidR="00DF5201" w:rsidRPr="005727FF">
        <w:rPr>
          <w:rFonts w:ascii="Bookman Old Style" w:hAnsi="Bookman Old Style" w:cs="Arial"/>
          <w:b/>
          <w:bCs/>
        </w:rPr>
        <w:t xml:space="preserve"> D</w:t>
      </w:r>
      <w:r w:rsidRPr="005727FF">
        <w:rPr>
          <w:rFonts w:ascii="Bookman Old Style" w:hAnsi="Bookman Old Style" w:cs="Arial"/>
          <w:b/>
          <w:bCs/>
        </w:rPr>
        <w:t>E L</w:t>
      </w:r>
      <w:r w:rsidR="00DF5201" w:rsidRPr="005727FF">
        <w:rPr>
          <w:rFonts w:ascii="Bookman Old Style" w:hAnsi="Bookman Old Style" w:cs="Arial"/>
          <w:b/>
          <w:bCs/>
        </w:rPr>
        <w:t>’</w:t>
      </w:r>
      <w:r w:rsidR="00C76C08" w:rsidRPr="005727FF">
        <w:rPr>
          <w:rFonts w:ascii="Bookman Old Style" w:hAnsi="Bookman Old Style" w:cs="Arial"/>
          <w:b/>
          <w:bCs/>
        </w:rPr>
        <w:t>ÉTUDE DE FAISABILITE</w:t>
      </w:r>
      <w:r w:rsidR="00DF5201" w:rsidRPr="005727FF">
        <w:rPr>
          <w:rFonts w:ascii="Bookman Old Style" w:hAnsi="Bookman Old Style" w:cs="Arial"/>
          <w:b/>
          <w:bCs/>
        </w:rPr>
        <w:t xml:space="preserve"> D’UN PROJET DE PPP</w:t>
      </w:r>
    </w:p>
    <w:p w14:paraId="3E381AB5" w14:textId="77777777" w:rsidR="0013670D" w:rsidRPr="005727FF" w:rsidRDefault="0013670D" w:rsidP="00CC1220">
      <w:pPr>
        <w:spacing w:before="100" w:beforeAutospacing="1" w:after="100" w:afterAutospacing="1" w:line="240" w:lineRule="auto"/>
        <w:jc w:val="both"/>
        <w:rPr>
          <w:rFonts w:ascii="Bookman Old Style" w:hAnsi="Bookman Old Style" w:cs="Arial"/>
          <w:b/>
          <w:bCs/>
        </w:rPr>
      </w:pPr>
    </w:p>
    <w:p w14:paraId="2064603F" w14:textId="77777777" w:rsidR="00C76C08" w:rsidRPr="005727FF" w:rsidRDefault="00C76C08" w:rsidP="00CC1220">
      <w:pPr>
        <w:spacing w:before="100" w:beforeAutospacing="1" w:after="100" w:afterAutospacing="1" w:line="240" w:lineRule="auto"/>
        <w:jc w:val="center"/>
        <w:rPr>
          <w:rFonts w:ascii="Bookman Old Style" w:hAnsi="Bookman Old Style" w:cs="Arial"/>
          <w:sz w:val="52"/>
          <w:szCs w:val="52"/>
        </w:rPr>
      </w:pPr>
      <w:r w:rsidRPr="005727FF">
        <w:rPr>
          <w:rFonts w:ascii="Bookman Old Style" w:hAnsi="Bookman Old Style" w:cs="Arial"/>
          <w:sz w:val="52"/>
          <w:szCs w:val="52"/>
        </w:rPr>
        <w:t>[TITRE DU PROJET]</w:t>
      </w:r>
    </w:p>
    <w:p w14:paraId="45CD0A5B" w14:textId="77777777" w:rsidR="00B74C7A" w:rsidRPr="005727FF" w:rsidRDefault="00B74C7A" w:rsidP="00CC1220">
      <w:pPr>
        <w:spacing w:before="100" w:beforeAutospacing="1" w:after="100" w:afterAutospacing="1" w:line="240" w:lineRule="auto"/>
        <w:jc w:val="both"/>
        <w:rPr>
          <w:rFonts w:ascii="Bookman Old Style" w:hAnsi="Bookman Old Style" w:cs="Arial"/>
        </w:rPr>
      </w:pPr>
    </w:p>
    <w:p w14:paraId="66132B1C" w14:textId="4962BD4C" w:rsidR="00B74C7A" w:rsidRPr="005727FF" w:rsidRDefault="00B74C7A" w:rsidP="006B0CFE">
      <w:pPr>
        <w:spacing w:after="0" w:line="360" w:lineRule="auto"/>
        <w:jc w:val="both"/>
        <w:rPr>
          <w:rFonts w:ascii="Bookman Old Style" w:hAnsi="Bookman Old Style" w:cs="Arial"/>
        </w:rPr>
      </w:pPr>
      <w:r w:rsidRPr="005727FF">
        <w:rPr>
          <w:rFonts w:ascii="Bookman Old Style" w:hAnsi="Bookman Old Style" w:cs="Arial"/>
        </w:rPr>
        <w:t xml:space="preserve">« La Personne publique réalise une analyse sommaire de la faisabilité de chaque Projet, à travers une Etude de préfaisabilité pour apprécier l’utilité de poursuivre l’analyse approfondie du Projet par une Etude de faisabilité. L’Etude de préfaisabilité consiste en une analyse sommaire pour porter une première appréciation sur la faisabilité du Projet. Elle se fonde sur et développe la Fiche de projet » art. 6.1.1 du décret n° 2017-149 du 02 Mars 2017 portant application de la </w:t>
      </w:r>
      <w:r w:rsidR="00950B67">
        <w:rPr>
          <w:rFonts w:ascii="Bookman Old Style" w:hAnsi="Bookman Old Style" w:cs="Arial"/>
        </w:rPr>
        <w:t>L</w:t>
      </w:r>
      <w:r w:rsidRPr="005727FF">
        <w:rPr>
          <w:rFonts w:ascii="Bookman Old Style" w:hAnsi="Bookman Old Style" w:cs="Arial"/>
        </w:rPr>
        <w:t>oi n°2015-039 du 3 Février 2016 sur le Partenariat Public-Privé relatif aux Modalités d’application des dispositions concernant la passation des contrats de Partenariat Public-Privé</w:t>
      </w:r>
      <w:r w:rsidR="003A46D3" w:rsidRPr="005727FF">
        <w:rPr>
          <w:rFonts w:ascii="Bookman Old Style" w:hAnsi="Bookman Old Style" w:cs="Arial"/>
        </w:rPr>
        <w:t> »</w:t>
      </w:r>
    </w:p>
    <w:p w14:paraId="5B1709A3" w14:textId="77777777" w:rsidR="00B74C7A" w:rsidRPr="005727FF" w:rsidRDefault="00B74C7A" w:rsidP="006B0CFE">
      <w:pPr>
        <w:shd w:val="clear" w:color="auto" w:fill="FFFFFF"/>
        <w:spacing w:after="0" w:line="360" w:lineRule="auto"/>
        <w:jc w:val="both"/>
        <w:rPr>
          <w:rFonts w:ascii="Bookman Old Style" w:eastAsia="Times New Roman" w:hAnsi="Bookman Old Style" w:cs="Arial"/>
          <w:b/>
          <w:bCs/>
          <w:color w:val="000000"/>
          <w:kern w:val="0"/>
          <w:bdr w:val="none" w:sz="0" w:space="0" w:color="auto" w:frame="1"/>
          <w:lang w:eastAsia="fr-FR"/>
          <w14:ligatures w14:val="none"/>
        </w:rPr>
      </w:pPr>
    </w:p>
    <w:p w14:paraId="648F1E0D" w14:textId="77777777" w:rsidR="00430B37" w:rsidRPr="005727FF" w:rsidRDefault="00430B37"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6180C478"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23FE1114"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64E1EBCE"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4A2018E0"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4C671773"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29FB7AF5"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2FA8DD3A"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3D2C8631" w14:textId="77777777" w:rsidR="00644188" w:rsidRPr="005727FF" w:rsidRDefault="00644188"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4F9C1FA8" w14:textId="77777777" w:rsidR="00644188" w:rsidRPr="005727FF" w:rsidRDefault="00644188"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04D7E4FA" w14:textId="77777777" w:rsidR="00644188" w:rsidRPr="005727FF" w:rsidRDefault="00644188"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3C3271F8" w14:textId="77777777" w:rsidR="00644188" w:rsidRPr="005727FF" w:rsidRDefault="00644188"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7C3BB3D6" w14:textId="77777777" w:rsidR="00B74C7A" w:rsidRPr="005727FF" w:rsidRDefault="00B74C7A" w:rsidP="00CC1220">
      <w:pPr>
        <w:shd w:val="clear" w:color="auto" w:fill="FFFFFF"/>
        <w:spacing w:before="100" w:beforeAutospacing="1" w:after="100" w:afterAutospacing="1" w:line="240" w:lineRule="auto"/>
        <w:jc w:val="both"/>
        <w:rPr>
          <w:rFonts w:ascii="Bookman Old Style" w:eastAsia="Times New Roman" w:hAnsi="Bookman Old Style" w:cs="Arial"/>
          <w:b/>
          <w:bCs/>
          <w:color w:val="000000"/>
          <w:kern w:val="0"/>
          <w:bdr w:val="none" w:sz="0" w:space="0" w:color="auto" w:frame="1"/>
          <w:lang w:eastAsia="fr-FR"/>
          <w14:ligatures w14:val="none"/>
        </w:rPr>
      </w:pPr>
    </w:p>
    <w:p w14:paraId="41EC29CB" w14:textId="77777777" w:rsidR="0022539C" w:rsidRPr="005727FF" w:rsidRDefault="0022539C" w:rsidP="00CC1220">
      <w:pPr>
        <w:shd w:val="clear" w:color="auto" w:fill="FFFFFF"/>
        <w:spacing w:after="0" w:line="360" w:lineRule="auto"/>
        <w:jc w:val="both"/>
        <w:rPr>
          <w:rFonts w:ascii="Bookman Old Style" w:eastAsia="Times New Roman" w:hAnsi="Bookman Old Style" w:cs="Arial"/>
          <w:b/>
          <w:bCs/>
          <w:color w:val="000000"/>
          <w:kern w:val="0"/>
          <w:bdr w:val="none" w:sz="0" w:space="0" w:color="auto" w:frame="1"/>
          <w:lang w:eastAsia="fr-FR"/>
          <w14:ligatures w14:val="none"/>
        </w:rPr>
        <w:sectPr w:rsidR="0022539C" w:rsidRPr="005727FF">
          <w:footerReference w:type="default" r:id="rId8"/>
          <w:pgSz w:w="11906" w:h="16838"/>
          <w:pgMar w:top="1440" w:right="1440" w:bottom="1440" w:left="1440" w:header="708" w:footer="708" w:gutter="0"/>
          <w:cols w:space="708"/>
          <w:docGrid w:linePitch="360"/>
        </w:sectPr>
      </w:pPr>
    </w:p>
    <w:p w14:paraId="3DE7DF97" w14:textId="56164BF0" w:rsidR="0022539C" w:rsidRPr="00467ECC" w:rsidRDefault="00D37308" w:rsidP="00467ECC">
      <w:pPr>
        <w:pStyle w:val="Titre1"/>
        <w:spacing w:before="0" w:line="360" w:lineRule="auto"/>
        <w:jc w:val="center"/>
        <w:rPr>
          <w:rFonts w:ascii="Bookman Old Style" w:eastAsia="Times New Roman" w:hAnsi="Bookman Old Style" w:cs="Arial"/>
          <w:b/>
          <w:bCs/>
          <w:color w:val="000000"/>
          <w:kern w:val="0"/>
          <w:sz w:val="36"/>
          <w:szCs w:val="36"/>
          <w:bdr w:val="none" w:sz="0" w:space="0" w:color="auto" w:frame="1"/>
          <w:lang w:eastAsia="fr-FR"/>
          <w14:ligatures w14:val="none"/>
        </w:rPr>
      </w:pPr>
      <w:bookmarkStart w:id="0" w:name="_Toc195088416"/>
      <w:r w:rsidRPr="005727FF">
        <w:rPr>
          <w:rFonts w:ascii="Bookman Old Style" w:eastAsia="Times New Roman" w:hAnsi="Bookman Old Style" w:cs="Arial"/>
          <w:b/>
          <w:bCs/>
          <w:color w:val="000000"/>
          <w:kern w:val="0"/>
          <w:sz w:val="36"/>
          <w:szCs w:val="36"/>
          <w:bdr w:val="none" w:sz="0" w:space="0" w:color="auto" w:frame="1"/>
          <w:lang w:eastAsia="fr-FR"/>
          <w14:ligatures w14:val="none"/>
        </w:rPr>
        <w:lastRenderedPageBreak/>
        <w:t>SOMMAIRE</w:t>
      </w:r>
      <w:bookmarkEnd w:id="0"/>
      <w:r w:rsidR="00724B71" w:rsidRPr="005727FF">
        <w:rPr>
          <w:rFonts w:ascii="Bookman Old Style" w:eastAsia="Times New Roman" w:hAnsi="Bookman Old Style" w:cs="Arial"/>
          <w:b/>
          <w:bCs/>
          <w:color w:val="000000"/>
          <w:kern w:val="0"/>
          <w:sz w:val="36"/>
          <w:szCs w:val="36"/>
          <w:bdr w:val="none" w:sz="0" w:space="0" w:color="auto" w:frame="1"/>
          <w:lang w:eastAsia="fr-FR"/>
          <w14:ligatures w14:val="none"/>
        </w:rPr>
        <w:t xml:space="preserve"> </w:t>
      </w:r>
    </w:p>
    <w:p w14:paraId="26351AB7" w14:textId="30374233" w:rsidR="004326E3" w:rsidRPr="00467ECC" w:rsidRDefault="0022539C" w:rsidP="006B0CFE">
      <w:pPr>
        <w:pStyle w:val="TM1"/>
        <w:tabs>
          <w:tab w:val="right" w:leader="dot" w:pos="9016"/>
        </w:tabs>
        <w:spacing w:after="0" w:line="276" w:lineRule="auto"/>
        <w:rPr>
          <w:rFonts w:ascii="Bookman Old Style" w:eastAsiaTheme="minorEastAsia" w:hAnsi="Bookman Old Style"/>
          <w:noProof/>
          <w:sz w:val="24"/>
          <w:szCs w:val="24"/>
          <w:lang w:val="en-US"/>
        </w:rPr>
      </w:pPr>
      <w:r w:rsidRPr="00467ECC">
        <w:rPr>
          <w:rFonts w:ascii="Bookman Old Style" w:eastAsia="Times New Roman" w:hAnsi="Bookman Old Style" w:cs="Arial"/>
          <w:color w:val="000000"/>
          <w:kern w:val="0"/>
          <w:sz w:val="16"/>
          <w:szCs w:val="16"/>
          <w:bdr w:val="none" w:sz="0" w:space="0" w:color="auto" w:frame="1"/>
          <w:lang w:eastAsia="fr-FR"/>
          <w14:ligatures w14:val="none"/>
        </w:rPr>
        <w:fldChar w:fldCharType="begin"/>
      </w:r>
      <w:r w:rsidRPr="00467ECC">
        <w:rPr>
          <w:rFonts w:ascii="Bookman Old Style" w:eastAsia="Times New Roman" w:hAnsi="Bookman Old Style" w:cs="Arial"/>
          <w:color w:val="000000"/>
          <w:kern w:val="0"/>
          <w:sz w:val="16"/>
          <w:szCs w:val="16"/>
          <w:bdr w:val="none" w:sz="0" w:space="0" w:color="auto" w:frame="1"/>
          <w:lang w:eastAsia="fr-FR"/>
          <w14:ligatures w14:val="none"/>
        </w:rPr>
        <w:instrText xml:space="preserve"> TOC \o "1-5" \h \z \u </w:instrText>
      </w:r>
      <w:r w:rsidRPr="00467ECC">
        <w:rPr>
          <w:rFonts w:ascii="Bookman Old Style" w:eastAsia="Times New Roman" w:hAnsi="Bookman Old Style" w:cs="Arial"/>
          <w:color w:val="000000"/>
          <w:kern w:val="0"/>
          <w:sz w:val="16"/>
          <w:szCs w:val="16"/>
          <w:bdr w:val="none" w:sz="0" w:space="0" w:color="auto" w:frame="1"/>
          <w:lang w:eastAsia="fr-FR"/>
          <w14:ligatures w14:val="none"/>
        </w:rPr>
        <w:fldChar w:fldCharType="separate"/>
      </w:r>
      <w:hyperlink w:anchor="_Toc195088416" w:history="1">
        <w:r w:rsidR="004326E3" w:rsidRPr="00467ECC">
          <w:rPr>
            <w:rStyle w:val="Lienhypertexte"/>
            <w:rFonts w:ascii="Bookman Old Style" w:eastAsia="Times New Roman" w:hAnsi="Bookman Old Style" w:cs="Arial"/>
            <w:noProof/>
            <w:kern w:val="0"/>
            <w:bdr w:val="none" w:sz="0" w:space="0" w:color="auto" w:frame="1"/>
            <w:lang w:eastAsia="fr-FR"/>
            <w14:ligatures w14:val="none"/>
          </w:rPr>
          <w:t>SOMMAI</w:t>
        </w:r>
        <w:r w:rsidR="006B04A2" w:rsidRPr="00467ECC">
          <w:rPr>
            <w:rStyle w:val="Lienhypertexte"/>
            <w:rFonts w:ascii="Bookman Old Style" w:eastAsia="Times New Roman" w:hAnsi="Bookman Old Style" w:cs="Arial"/>
            <w:noProof/>
            <w:kern w:val="0"/>
            <w:bdr w:val="none" w:sz="0" w:space="0" w:color="auto" w:frame="1"/>
            <w:lang w:eastAsia="fr-FR"/>
            <w14:ligatures w14:val="none"/>
          </w:rPr>
          <w:t>RE</w:t>
        </w:r>
        <w:r w:rsidR="004326E3" w:rsidRPr="00467ECC">
          <w:rPr>
            <w:rFonts w:ascii="Bookman Old Style" w:hAnsi="Bookman Old Style"/>
            <w:noProof/>
            <w:webHidden/>
          </w:rPr>
          <w:tab/>
        </w:r>
        <w:r w:rsidR="004326E3" w:rsidRPr="00467ECC">
          <w:rPr>
            <w:rFonts w:ascii="Bookman Old Style" w:hAnsi="Bookman Old Style"/>
            <w:noProof/>
            <w:webHidden/>
          </w:rPr>
          <w:fldChar w:fldCharType="begin"/>
        </w:r>
        <w:r w:rsidR="004326E3" w:rsidRPr="00467ECC">
          <w:rPr>
            <w:rFonts w:ascii="Bookman Old Style" w:hAnsi="Bookman Old Style"/>
            <w:noProof/>
            <w:webHidden/>
          </w:rPr>
          <w:instrText xml:space="preserve"> PAGEREF _Toc195088416 \h </w:instrText>
        </w:r>
        <w:r w:rsidR="004326E3" w:rsidRPr="00467ECC">
          <w:rPr>
            <w:rFonts w:ascii="Bookman Old Style" w:hAnsi="Bookman Old Style"/>
            <w:noProof/>
            <w:webHidden/>
          </w:rPr>
        </w:r>
        <w:r w:rsidR="004326E3" w:rsidRPr="00467ECC">
          <w:rPr>
            <w:rFonts w:ascii="Bookman Old Style" w:hAnsi="Bookman Old Style"/>
            <w:noProof/>
            <w:webHidden/>
          </w:rPr>
          <w:fldChar w:fldCharType="separate"/>
        </w:r>
        <w:r w:rsidR="006B04A2" w:rsidRPr="00467ECC">
          <w:rPr>
            <w:rFonts w:ascii="Bookman Old Style" w:hAnsi="Bookman Old Style"/>
            <w:noProof/>
            <w:webHidden/>
          </w:rPr>
          <w:t>1</w:t>
        </w:r>
        <w:r w:rsidR="004326E3" w:rsidRPr="00467ECC">
          <w:rPr>
            <w:rFonts w:ascii="Bookman Old Style" w:hAnsi="Bookman Old Style"/>
            <w:noProof/>
            <w:webHidden/>
          </w:rPr>
          <w:fldChar w:fldCharType="end"/>
        </w:r>
      </w:hyperlink>
    </w:p>
    <w:p w14:paraId="5E4EA18A" w14:textId="7BF698DC" w:rsidR="004326E3" w:rsidRPr="00467ECC" w:rsidRDefault="004326E3" w:rsidP="006B0CFE">
      <w:pPr>
        <w:pStyle w:val="TM1"/>
        <w:tabs>
          <w:tab w:val="left" w:pos="440"/>
          <w:tab w:val="right" w:leader="dot" w:pos="9016"/>
        </w:tabs>
        <w:spacing w:after="0" w:line="276" w:lineRule="auto"/>
        <w:rPr>
          <w:noProof/>
        </w:rPr>
      </w:pPr>
      <w:hyperlink w:anchor="_Toc195088417" w:history="1">
        <w:r w:rsidRPr="00467ECC">
          <w:rPr>
            <w:rStyle w:val="Lienhypertexte"/>
            <w:rFonts w:ascii="Bookman Old Style" w:hAnsi="Bookman Old Style" w:cs="Arial"/>
            <w:noProof/>
          </w:rPr>
          <w:t>I.</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PRESENTATION GENERALE DU PROJET</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_Toc195088417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3</w:t>
        </w:r>
        <w:r w:rsidRPr="00467ECC">
          <w:rPr>
            <w:rFonts w:ascii="Bookman Old Style" w:hAnsi="Bookman Old Style"/>
            <w:noProof/>
            <w:webHidden/>
          </w:rPr>
          <w:fldChar w:fldCharType="end"/>
        </w:r>
      </w:hyperlink>
    </w:p>
    <w:p w14:paraId="625E412F" w14:textId="39777492" w:rsidR="006B04A2" w:rsidRPr="00467ECC" w:rsidRDefault="006B04A2" w:rsidP="006B0CFE">
      <w:pPr>
        <w:pStyle w:val="TM2"/>
        <w:tabs>
          <w:tab w:val="left" w:pos="960"/>
          <w:tab w:val="right" w:leader="dot" w:pos="9016"/>
        </w:tabs>
        <w:spacing w:after="0" w:line="276" w:lineRule="auto"/>
        <w:rPr>
          <w:noProof/>
        </w:rPr>
      </w:pPr>
      <w:hyperlink w:anchor="_Toc195088419" w:history="1">
        <w:r w:rsidRPr="00467ECC">
          <w:rPr>
            <w:rStyle w:val="Lienhypertexte"/>
            <w:rFonts w:ascii="Bookman Old Style" w:hAnsi="Bookman Old Style" w:cs="Arial"/>
            <w:noProof/>
          </w:rPr>
          <w:t>1.1.</w:t>
        </w:r>
        <w:r w:rsidRPr="00467ECC">
          <w:rPr>
            <w:rFonts w:ascii="Bookman Old Style" w:eastAsiaTheme="minorEastAsia" w:hAnsi="Bookman Old Style"/>
            <w:noProof/>
            <w:sz w:val="24"/>
            <w:szCs w:val="24"/>
            <w:lang w:val="en-US"/>
          </w:rPr>
          <w:tab/>
        </w:r>
        <w:r w:rsidRPr="00467ECC">
          <w:rPr>
            <w:rFonts w:ascii="Bookman Old Style" w:hAnsi="Bookman Old Style"/>
          </w:rPr>
          <w:t>Objectifs de l'étude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_Toc195088419 \h </w:instrText>
        </w:r>
        <w:r w:rsidRPr="00467ECC">
          <w:rPr>
            <w:rFonts w:ascii="Bookman Old Style" w:hAnsi="Bookman Old Style"/>
            <w:noProof/>
            <w:webHidden/>
          </w:rPr>
        </w:r>
        <w:r w:rsidRPr="00467ECC">
          <w:rPr>
            <w:rFonts w:ascii="Bookman Old Style" w:hAnsi="Bookman Old Style"/>
            <w:noProof/>
            <w:webHidden/>
          </w:rPr>
          <w:fldChar w:fldCharType="separate"/>
        </w:r>
        <w:r w:rsidRPr="00467ECC">
          <w:rPr>
            <w:rFonts w:ascii="Bookman Old Style" w:hAnsi="Bookman Old Style"/>
            <w:noProof/>
            <w:webHidden/>
          </w:rPr>
          <w:t>3</w:t>
        </w:r>
        <w:r w:rsidRPr="00467ECC">
          <w:rPr>
            <w:rFonts w:ascii="Bookman Old Style" w:hAnsi="Bookman Old Style"/>
            <w:noProof/>
            <w:webHidden/>
          </w:rPr>
          <w:fldChar w:fldCharType="end"/>
        </w:r>
      </w:hyperlink>
    </w:p>
    <w:p w14:paraId="50F69AD7" w14:textId="41087663" w:rsidR="006B04A2" w:rsidRPr="00467ECC" w:rsidRDefault="006B04A2"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19" w:history="1">
        <w:r w:rsidRPr="00467ECC">
          <w:rPr>
            <w:rStyle w:val="Lienhypertexte"/>
            <w:rFonts w:ascii="Bookman Old Style" w:hAnsi="Bookman Old Style" w:cs="Arial"/>
            <w:noProof/>
          </w:rPr>
          <w:t>1.2.</w:t>
        </w:r>
        <w:r w:rsidRPr="00467ECC">
          <w:rPr>
            <w:rFonts w:ascii="Bookman Old Style" w:eastAsiaTheme="minorEastAsia" w:hAnsi="Bookman Old Style"/>
            <w:noProof/>
            <w:sz w:val="24"/>
            <w:szCs w:val="24"/>
            <w:lang w:val="en-US"/>
          </w:rPr>
          <w:tab/>
        </w:r>
        <w:r w:rsidRPr="00467ECC">
          <w:rPr>
            <w:rFonts w:ascii="Bookman Old Style" w:hAnsi="Bookman Old Style"/>
          </w:rPr>
          <w:t xml:space="preserve">Résumé du Projet (résumé analytique) </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_Toc195088419 \h </w:instrText>
        </w:r>
        <w:r w:rsidRPr="00467ECC">
          <w:rPr>
            <w:rFonts w:ascii="Bookman Old Style" w:hAnsi="Bookman Old Style"/>
            <w:noProof/>
            <w:webHidden/>
          </w:rPr>
        </w:r>
        <w:r w:rsidRPr="00467ECC">
          <w:rPr>
            <w:rFonts w:ascii="Bookman Old Style" w:hAnsi="Bookman Old Style"/>
            <w:noProof/>
            <w:webHidden/>
          </w:rPr>
          <w:fldChar w:fldCharType="separate"/>
        </w:r>
        <w:r w:rsidRPr="00467ECC">
          <w:rPr>
            <w:rFonts w:ascii="Bookman Old Style" w:hAnsi="Bookman Old Style"/>
            <w:noProof/>
            <w:webHidden/>
          </w:rPr>
          <w:t>3</w:t>
        </w:r>
        <w:r w:rsidRPr="00467ECC">
          <w:rPr>
            <w:rFonts w:ascii="Bookman Old Style" w:hAnsi="Bookman Old Style"/>
            <w:noProof/>
            <w:webHidden/>
          </w:rPr>
          <w:fldChar w:fldCharType="end"/>
        </w:r>
      </w:hyperlink>
    </w:p>
    <w:p w14:paraId="430FD1F6" w14:textId="51A9C236" w:rsidR="006B04A2" w:rsidRPr="00467ECC" w:rsidRDefault="006B04A2" w:rsidP="006B0CFE">
      <w:pPr>
        <w:pStyle w:val="TM2"/>
        <w:tabs>
          <w:tab w:val="left" w:pos="960"/>
          <w:tab w:val="right" w:leader="dot" w:pos="9016"/>
        </w:tabs>
        <w:spacing w:after="0" w:line="276" w:lineRule="auto"/>
        <w:rPr>
          <w:noProof/>
        </w:rPr>
      </w:pPr>
      <w:hyperlink w:anchor="_Toc195088419" w:history="1">
        <w:r w:rsidRPr="00467ECC">
          <w:rPr>
            <w:rStyle w:val="Lienhypertexte"/>
            <w:rFonts w:ascii="Bookman Old Style" w:hAnsi="Bookman Old Style" w:cs="Arial"/>
            <w:noProof/>
          </w:rPr>
          <w:t>1.3.</w:t>
        </w:r>
        <w:r w:rsidRPr="00467ECC">
          <w:rPr>
            <w:rFonts w:ascii="Bookman Old Style" w:eastAsiaTheme="minorEastAsia" w:hAnsi="Bookman Old Style"/>
            <w:noProof/>
            <w:sz w:val="24"/>
            <w:szCs w:val="24"/>
            <w:lang w:val="en-US"/>
          </w:rPr>
          <w:tab/>
        </w:r>
        <w:r w:rsidRPr="00467ECC">
          <w:rPr>
            <w:rFonts w:ascii="Bookman Old Style" w:hAnsi="Bookman Old Style"/>
          </w:rPr>
          <w:t>Cadre institutionnel et équipe de Projet</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_Toc195088419 \h </w:instrText>
        </w:r>
        <w:r w:rsidRPr="00467ECC">
          <w:rPr>
            <w:rFonts w:ascii="Bookman Old Style" w:hAnsi="Bookman Old Style"/>
            <w:noProof/>
            <w:webHidden/>
          </w:rPr>
        </w:r>
        <w:r w:rsidRPr="00467ECC">
          <w:rPr>
            <w:rFonts w:ascii="Bookman Old Style" w:hAnsi="Bookman Old Style"/>
            <w:noProof/>
            <w:webHidden/>
          </w:rPr>
          <w:fldChar w:fldCharType="separate"/>
        </w:r>
        <w:r w:rsidRPr="00467ECC">
          <w:rPr>
            <w:rFonts w:ascii="Bookman Old Style" w:hAnsi="Bookman Old Style"/>
            <w:noProof/>
            <w:webHidden/>
          </w:rPr>
          <w:t>3</w:t>
        </w:r>
        <w:r w:rsidRPr="00467ECC">
          <w:rPr>
            <w:rFonts w:ascii="Bookman Old Style" w:hAnsi="Bookman Old Style"/>
            <w:noProof/>
            <w:webHidden/>
          </w:rPr>
          <w:fldChar w:fldCharType="end"/>
        </w:r>
      </w:hyperlink>
    </w:p>
    <w:p w14:paraId="6D07373E" w14:textId="742AE8C8" w:rsidR="006B04A2" w:rsidRPr="00467ECC" w:rsidRDefault="006B04A2"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19" w:history="1">
        <w:r w:rsidRPr="00467ECC">
          <w:rPr>
            <w:rStyle w:val="Lienhypertexte"/>
            <w:rFonts w:ascii="Bookman Old Style" w:hAnsi="Bookman Old Style" w:cs="Arial"/>
            <w:noProof/>
          </w:rPr>
          <w:t>1.4.</w:t>
        </w:r>
        <w:r w:rsidRPr="00467ECC">
          <w:rPr>
            <w:rFonts w:ascii="Bookman Old Style" w:eastAsiaTheme="minorEastAsia" w:hAnsi="Bookman Old Style"/>
            <w:noProof/>
            <w:sz w:val="24"/>
            <w:szCs w:val="24"/>
            <w:lang w:val="en-US"/>
          </w:rPr>
          <w:tab/>
        </w:r>
        <w:r w:rsidRPr="00467ECC">
          <w:rPr>
            <w:rFonts w:ascii="Bookman Old Style" w:hAnsi="Bookman Old Style"/>
          </w:rPr>
          <w:t>État d’avancement du Projet</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_Toc195088419 \h </w:instrText>
        </w:r>
        <w:r w:rsidRPr="00467ECC">
          <w:rPr>
            <w:rFonts w:ascii="Bookman Old Style" w:hAnsi="Bookman Old Style"/>
            <w:noProof/>
            <w:webHidden/>
          </w:rPr>
        </w:r>
        <w:r w:rsidRPr="00467ECC">
          <w:rPr>
            <w:rFonts w:ascii="Bookman Old Style" w:hAnsi="Bookman Old Style"/>
            <w:noProof/>
            <w:webHidden/>
          </w:rPr>
          <w:fldChar w:fldCharType="separate"/>
        </w:r>
        <w:r w:rsidRPr="00467ECC">
          <w:rPr>
            <w:rFonts w:ascii="Bookman Old Style" w:hAnsi="Bookman Old Style"/>
            <w:noProof/>
            <w:webHidden/>
          </w:rPr>
          <w:t>3</w:t>
        </w:r>
        <w:r w:rsidRPr="00467ECC">
          <w:rPr>
            <w:rFonts w:ascii="Bookman Old Style" w:hAnsi="Bookman Old Style"/>
            <w:noProof/>
            <w:webHidden/>
          </w:rPr>
          <w:fldChar w:fldCharType="end"/>
        </w:r>
      </w:hyperlink>
    </w:p>
    <w:p w14:paraId="09981AC8" w14:textId="79DBE16B"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18" w:history="1">
        <w:r w:rsidRPr="00467ECC">
          <w:rPr>
            <w:rStyle w:val="Lienhypertexte"/>
            <w:rFonts w:ascii="Bookman Old Style" w:hAnsi="Bookman Old Style" w:cs="Arial"/>
            <w:noProof/>
          </w:rPr>
          <w:t>II.</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ANALYSE DES BESOINS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_Toc195088418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3</w:t>
        </w:r>
        <w:r w:rsidRPr="00467ECC">
          <w:rPr>
            <w:rFonts w:ascii="Bookman Old Style" w:hAnsi="Bookman Old Style"/>
            <w:noProof/>
            <w:webHidden/>
          </w:rPr>
          <w:fldChar w:fldCharType="end"/>
        </w:r>
      </w:hyperlink>
    </w:p>
    <w:p w14:paraId="2B48107F" w14:textId="01C375BF"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19" w:history="1">
        <w:r w:rsidRPr="00467ECC">
          <w:rPr>
            <w:rStyle w:val="Lienhypertexte"/>
            <w:rFonts w:ascii="Bookman Old Style" w:hAnsi="Bookman Old Style" w:cs="Arial"/>
            <w:noProof/>
          </w:rPr>
          <w:t>2.1.</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Nature et importance de l’intérêt public du projet</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_Toc195088419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3</w:t>
        </w:r>
        <w:r w:rsidRPr="00467ECC">
          <w:rPr>
            <w:rFonts w:ascii="Bookman Old Style" w:hAnsi="Bookman Old Style"/>
            <w:noProof/>
            <w:webHidden/>
          </w:rPr>
          <w:fldChar w:fldCharType="end"/>
        </w:r>
      </w:hyperlink>
    </w:p>
    <w:p w14:paraId="06ADA791" w14:textId="5EC384DF"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0" w:history="1">
        <w:r w:rsidRPr="00467ECC">
          <w:rPr>
            <w:rStyle w:val="Lienhypertexte"/>
            <w:rFonts w:ascii="Bookman Old Style" w:hAnsi="Bookman Old Style" w:cs="Arial"/>
            <w:noProof/>
          </w:rPr>
          <w:t>2.2.</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Alignement du projet avec les politiques publiques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_Toc195088420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3</w:t>
        </w:r>
        <w:r w:rsidRPr="00467ECC">
          <w:rPr>
            <w:rFonts w:ascii="Bookman Old Style" w:hAnsi="Bookman Old Style"/>
            <w:noProof/>
            <w:webHidden/>
          </w:rPr>
          <w:fldChar w:fldCharType="end"/>
        </w:r>
      </w:hyperlink>
    </w:p>
    <w:p w14:paraId="4F020778" w14:textId="78FE872A"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1" w:history="1">
        <w:r w:rsidRPr="00467ECC">
          <w:rPr>
            <w:rStyle w:val="Lienhypertexte"/>
            <w:rFonts w:ascii="Bookman Old Style" w:hAnsi="Bookman Old Style" w:cs="Arial"/>
            <w:noProof/>
          </w:rPr>
          <w:t>2.3.</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Description des services attendus du projet</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_Toc195088421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3</w:t>
        </w:r>
        <w:r w:rsidRPr="00467ECC">
          <w:rPr>
            <w:rFonts w:ascii="Bookman Old Style" w:hAnsi="Bookman Old Style"/>
            <w:noProof/>
            <w:webHidden/>
          </w:rPr>
          <w:fldChar w:fldCharType="end"/>
        </w:r>
      </w:hyperlink>
    </w:p>
    <w:p w14:paraId="1BE55D5D" w14:textId="214E75BA"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2" w:history="1">
        <w:r w:rsidRPr="00467ECC">
          <w:rPr>
            <w:rStyle w:val="Lienhypertexte"/>
            <w:rFonts w:ascii="Bookman Old Style" w:hAnsi="Bookman Old Style" w:cs="Arial"/>
            <w:noProof/>
          </w:rPr>
          <w:t>2.4.</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Bénéficiaires des services fournis par le projet</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_Toc195088422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4</w:t>
        </w:r>
        <w:r w:rsidRPr="00467ECC">
          <w:rPr>
            <w:rFonts w:ascii="Bookman Old Style" w:hAnsi="Bookman Old Style"/>
            <w:noProof/>
            <w:webHidden/>
          </w:rPr>
          <w:fldChar w:fldCharType="end"/>
        </w:r>
      </w:hyperlink>
    </w:p>
    <w:p w14:paraId="493B794C" w14:textId="07866456"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3" w:history="1">
        <w:r w:rsidRPr="00467ECC">
          <w:rPr>
            <w:rStyle w:val="Lienhypertexte"/>
            <w:rFonts w:ascii="Bookman Old Style" w:hAnsi="Bookman Old Style" w:cs="Arial"/>
            <w:noProof/>
          </w:rPr>
          <w:t>2.5.</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Avantages socio-économiques nets attendus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_Toc195088423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4</w:t>
        </w:r>
        <w:r w:rsidRPr="00467ECC">
          <w:rPr>
            <w:rFonts w:ascii="Bookman Old Style" w:hAnsi="Bookman Old Style"/>
            <w:noProof/>
            <w:webHidden/>
          </w:rPr>
          <w:fldChar w:fldCharType="end"/>
        </w:r>
      </w:hyperlink>
    </w:p>
    <w:p w14:paraId="09A94183" w14:textId="24BA1CA0"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4" w:history="1">
        <w:r w:rsidRPr="00467ECC">
          <w:rPr>
            <w:rStyle w:val="Lienhypertexte"/>
            <w:rFonts w:ascii="Bookman Old Style" w:hAnsi="Bookman Old Style" w:cs="Arial"/>
            <w:noProof/>
          </w:rPr>
          <w:t>2.6.</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Expérience pertinente similaire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_Toc195088424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4</w:t>
        </w:r>
        <w:r w:rsidRPr="00467ECC">
          <w:rPr>
            <w:rFonts w:ascii="Bookman Old Style" w:hAnsi="Bookman Old Style"/>
            <w:noProof/>
            <w:webHidden/>
          </w:rPr>
          <w:fldChar w:fldCharType="end"/>
        </w:r>
      </w:hyperlink>
    </w:p>
    <w:p w14:paraId="3D42FD75" w14:textId="227FE191"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5" w:history="1">
        <w:r w:rsidRPr="00467ECC">
          <w:rPr>
            <w:rStyle w:val="Lienhypertexte"/>
            <w:rFonts w:ascii="Bookman Old Style" w:hAnsi="Bookman Old Style" w:cs="Arial"/>
            <w:noProof/>
          </w:rPr>
          <w:t>2.7.</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Objectifs de performance et innovations du projet</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_Toc195088425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4</w:t>
        </w:r>
        <w:r w:rsidRPr="00467ECC">
          <w:rPr>
            <w:rFonts w:ascii="Bookman Old Style" w:hAnsi="Bookman Old Style"/>
            <w:noProof/>
            <w:webHidden/>
          </w:rPr>
          <w:fldChar w:fldCharType="end"/>
        </w:r>
      </w:hyperlink>
    </w:p>
    <w:p w14:paraId="4E023431" w14:textId="3A2E662E"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26" w:history="1">
        <w:r w:rsidRPr="00467ECC">
          <w:rPr>
            <w:rStyle w:val="Lienhypertexte"/>
            <w:rFonts w:ascii="Bookman Old Style" w:hAnsi="Bookman Old Style" w:cs="Arial"/>
            <w:noProof/>
          </w:rPr>
          <w:t>III.</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FAISABILITE TECHNIQUE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_Toc195088426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4</w:t>
        </w:r>
        <w:r w:rsidRPr="00467ECC">
          <w:rPr>
            <w:rFonts w:ascii="Bookman Old Style" w:hAnsi="Bookman Old Style"/>
            <w:noProof/>
            <w:webHidden/>
          </w:rPr>
          <w:fldChar w:fldCharType="end"/>
        </w:r>
      </w:hyperlink>
    </w:p>
    <w:p w14:paraId="4599089A" w14:textId="1B8FF743"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27" w:history="1">
        <w:r w:rsidRPr="00467ECC">
          <w:rPr>
            <w:rStyle w:val="Lienhypertexte"/>
            <w:rFonts w:ascii="Bookman Old Style" w:hAnsi="Bookman Old Style" w:cs="Arial"/>
            <w:noProof/>
          </w:rPr>
          <w:t>IV.</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FAISABILITE JURIDIQUE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_Toc195088427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5</w:t>
        </w:r>
        <w:r w:rsidRPr="00467ECC">
          <w:rPr>
            <w:rFonts w:ascii="Bookman Old Style" w:hAnsi="Bookman Old Style"/>
            <w:noProof/>
            <w:webHidden/>
          </w:rPr>
          <w:fldChar w:fldCharType="end"/>
        </w:r>
      </w:hyperlink>
    </w:p>
    <w:p w14:paraId="1AEBDCC1" w14:textId="11658A35"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8" w:history="1">
        <w:r w:rsidRPr="00467ECC">
          <w:rPr>
            <w:rStyle w:val="Lienhypertexte"/>
            <w:rFonts w:ascii="Bookman Old Style" w:hAnsi="Bookman Old Style" w:cs="Arial"/>
            <w:noProof/>
          </w:rPr>
          <w:t>4.1.</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Cadre légal et règlementaire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_Toc195088428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5</w:t>
        </w:r>
        <w:r w:rsidRPr="00467ECC">
          <w:rPr>
            <w:rFonts w:ascii="Bookman Old Style" w:hAnsi="Bookman Old Style"/>
            <w:noProof/>
            <w:webHidden/>
          </w:rPr>
          <w:fldChar w:fldCharType="end"/>
        </w:r>
      </w:hyperlink>
    </w:p>
    <w:p w14:paraId="6580A5A9" w14:textId="31EB8B1E"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29" w:history="1">
        <w:r w:rsidRPr="00467ECC">
          <w:rPr>
            <w:rStyle w:val="Lienhypertexte"/>
            <w:rFonts w:ascii="Bookman Old Style" w:hAnsi="Bookman Old Style" w:cs="Arial"/>
            <w:noProof/>
          </w:rPr>
          <w:t>4.2.</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Situation des terrains et des biens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_Toc195088429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5</w:t>
        </w:r>
        <w:r w:rsidRPr="00467ECC">
          <w:rPr>
            <w:rFonts w:ascii="Bookman Old Style" w:hAnsi="Bookman Old Style"/>
            <w:noProof/>
            <w:webHidden/>
          </w:rPr>
          <w:fldChar w:fldCharType="end"/>
        </w:r>
      </w:hyperlink>
    </w:p>
    <w:p w14:paraId="13604486" w14:textId="30336998"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30" w:history="1">
        <w:r w:rsidRPr="00467ECC">
          <w:rPr>
            <w:rStyle w:val="Lienhypertexte"/>
            <w:rFonts w:ascii="Bookman Old Style" w:hAnsi="Bookman Old Style" w:cs="Arial"/>
            <w:noProof/>
          </w:rPr>
          <w:t>4.3.</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Gestion des risques juridiques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_Toc195088430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6</w:t>
        </w:r>
        <w:r w:rsidRPr="00467ECC">
          <w:rPr>
            <w:rFonts w:ascii="Bookman Old Style" w:hAnsi="Bookman Old Style"/>
            <w:noProof/>
            <w:webHidden/>
          </w:rPr>
          <w:fldChar w:fldCharType="end"/>
        </w:r>
      </w:hyperlink>
    </w:p>
    <w:p w14:paraId="6F319361" w14:textId="534A5B84"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31" w:history="1">
        <w:r w:rsidRPr="00467ECC">
          <w:rPr>
            <w:rStyle w:val="Lienhypertexte"/>
            <w:rFonts w:ascii="Bookman Old Style" w:hAnsi="Bookman Old Style" w:cs="Arial"/>
            <w:noProof/>
          </w:rPr>
          <w:t>4.4.</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Analyse des options en matière de passation du contrat de PPP</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_Toc195088431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6</w:t>
        </w:r>
        <w:r w:rsidRPr="00467ECC">
          <w:rPr>
            <w:rFonts w:ascii="Bookman Old Style" w:hAnsi="Bookman Old Style"/>
            <w:noProof/>
            <w:webHidden/>
          </w:rPr>
          <w:fldChar w:fldCharType="end"/>
        </w:r>
      </w:hyperlink>
    </w:p>
    <w:p w14:paraId="5BEFF41C" w14:textId="4AE74C78"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32" w:history="1">
        <w:r w:rsidRPr="00467ECC">
          <w:rPr>
            <w:rStyle w:val="Lienhypertexte"/>
            <w:rFonts w:ascii="Bookman Old Style" w:hAnsi="Bookman Old Style" w:cs="Arial"/>
            <w:noProof/>
          </w:rPr>
          <w:t>4.5.</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Etude des options alternatives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_Toc195088432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6</w:t>
        </w:r>
        <w:r w:rsidRPr="00467ECC">
          <w:rPr>
            <w:rFonts w:ascii="Bookman Old Style" w:hAnsi="Bookman Old Style"/>
            <w:noProof/>
            <w:webHidden/>
          </w:rPr>
          <w:fldChar w:fldCharType="end"/>
        </w:r>
      </w:hyperlink>
    </w:p>
    <w:p w14:paraId="1F74CA63" w14:textId="0C02A6BC" w:rsidR="004326E3" w:rsidRPr="00467ECC" w:rsidRDefault="004326E3" w:rsidP="006B0CFE">
      <w:pPr>
        <w:pStyle w:val="TM3"/>
        <w:spacing w:line="276" w:lineRule="auto"/>
        <w:rPr>
          <w:rFonts w:eastAsiaTheme="minorEastAsia"/>
          <w:sz w:val="24"/>
          <w:szCs w:val="24"/>
          <w:lang w:val="en-US"/>
        </w:rPr>
      </w:pPr>
      <w:hyperlink w:anchor="_Toc195088433" w:history="1">
        <w:r w:rsidRPr="00467ECC">
          <w:rPr>
            <w:rStyle w:val="Lienhypertexte"/>
          </w:rPr>
          <w:t>4.5.1.</w:t>
        </w:r>
        <w:r w:rsidRPr="00467ECC">
          <w:rPr>
            <w:rFonts w:eastAsiaTheme="minorEastAsia"/>
            <w:sz w:val="24"/>
            <w:szCs w:val="24"/>
            <w:lang w:val="en-US"/>
          </w:rPr>
          <w:tab/>
        </w:r>
        <w:r w:rsidRPr="00467ECC">
          <w:rPr>
            <w:rStyle w:val="Lienhypertexte"/>
          </w:rPr>
          <w:t>Mode de gestion actuelle du projet</w:t>
        </w:r>
        <w:r w:rsidRPr="00467ECC">
          <w:rPr>
            <w:webHidden/>
          </w:rPr>
          <w:tab/>
        </w:r>
        <w:r w:rsidRPr="00467ECC">
          <w:rPr>
            <w:webHidden/>
          </w:rPr>
          <w:fldChar w:fldCharType="begin"/>
        </w:r>
        <w:r w:rsidRPr="00467ECC">
          <w:rPr>
            <w:webHidden/>
          </w:rPr>
          <w:instrText xml:space="preserve"> PAGEREF _Toc195088433 \h </w:instrText>
        </w:r>
        <w:r w:rsidRPr="00467ECC">
          <w:rPr>
            <w:webHidden/>
          </w:rPr>
        </w:r>
        <w:r w:rsidRPr="00467ECC">
          <w:rPr>
            <w:webHidden/>
          </w:rPr>
          <w:fldChar w:fldCharType="separate"/>
        </w:r>
        <w:r w:rsidR="006B04A2" w:rsidRPr="00467ECC">
          <w:rPr>
            <w:webHidden/>
          </w:rPr>
          <w:t>6</w:t>
        </w:r>
        <w:r w:rsidRPr="00467ECC">
          <w:rPr>
            <w:webHidden/>
          </w:rPr>
          <w:fldChar w:fldCharType="end"/>
        </w:r>
      </w:hyperlink>
    </w:p>
    <w:p w14:paraId="5E85073D" w14:textId="120896FA" w:rsidR="004326E3" w:rsidRPr="00467ECC" w:rsidRDefault="004326E3" w:rsidP="006B0CFE">
      <w:pPr>
        <w:pStyle w:val="TM3"/>
        <w:spacing w:line="276" w:lineRule="auto"/>
        <w:rPr>
          <w:rFonts w:eastAsiaTheme="minorEastAsia"/>
          <w:sz w:val="24"/>
          <w:szCs w:val="24"/>
          <w:lang w:val="en-US"/>
        </w:rPr>
      </w:pPr>
      <w:hyperlink w:anchor="_Toc195088434" w:history="1">
        <w:r w:rsidRPr="00467ECC">
          <w:rPr>
            <w:rStyle w:val="Lienhypertexte"/>
          </w:rPr>
          <w:t>4.5.2.</w:t>
        </w:r>
        <w:r w:rsidRPr="00467ECC">
          <w:rPr>
            <w:rFonts w:eastAsiaTheme="minorEastAsia"/>
            <w:sz w:val="24"/>
            <w:szCs w:val="24"/>
            <w:lang w:val="en-US"/>
          </w:rPr>
          <w:tab/>
        </w:r>
        <w:r w:rsidRPr="00467ECC">
          <w:rPr>
            <w:rStyle w:val="Lienhypertexte"/>
          </w:rPr>
          <w:t>Mode de gestion future du projet</w:t>
        </w:r>
        <w:r w:rsidRPr="00467ECC">
          <w:rPr>
            <w:webHidden/>
          </w:rPr>
          <w:tab/>
        </w:r>
        <w:r w:rsidRPr="00467ECC">
          <w:rPr>
            <w:webHidden/>
          </w:rPr>
          <w:fldChar w:fldCharType="begin"/>
        </w:r>
        <w:r w:rsidRPr="00467ECC">
          <w:rPr>
            <w:webHidden/>
          </w:rPr>
          <w:instrText xml:space="preserve"> PAGEREF _Toc195088434 \h </w:instrText>
        </w:r>
        <w:r w:rsidRPr="00467ECC">
          <w:rPr>
            <w:webHidden/>
          </w:rPr>
        </w:r>
        <w:r w:rsidRPr="00467ECC">
          <w:rPr>
            <w:webHidden/>
          </w:rPr>
          <w:fldChar w:fldCharType="separate"/>
        </w:r>
        <w:r w:rsidR="006B04A2" w:rsidRPr="00467ECC">
          <w:rPr>
            <w:webHidden/>
          </w:rPr>
          <w:t>6</w:t>
        </w:r>
        <w:r w:rsidRPr="00467ECC">
          <w:rPr>
            <w:webHidden/>
          </w:rPr>
          <w:fldChar w:fldCharType="end"/>
        </w:r>
      </w:hyperlink>
    </w:p>
    <w:p w14:paraId="30738FBE" w14:textId="55E1E2FB"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35" w:history="1">
        <w:r w:rsidRPr="00467ECC">
          <w:rPr>
            <w:rStyle w:val="Lienhypertexte"/>
            <w:rFonts w:ascii="Bookman Old Style" w:hAnsi="Bookman Old Style" w:cs="Arial"/>
            <w:noProof/>
          </w:rPr>
          <w:t>4.6.</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Les schémas contractuels envisageables.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_Toc195088435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6</w:t>
        </w:r>
        <w:r w:rsidRPr="00467ECC">
          <w:rPr>
            <w:rFonts w:ascii="Bookman Old Style" w:hAnsi="Bookman Old Style"/>
            <w:noProof/>
            <w:webHidden/>
          </w:rPr>
          <w:fldChar w:fldCharType="end"/>
        </w:r>
      </w:hyperlink>
    </w:p>
    <w:p w14:paraId="5C5E4B08" w14:textId="755E0817" w:rsidR="004326E3" w:rsidRPr="00467ECC" w:rsidRDefault="004326E3" w:rsidP="006B0CFE">
      <w:pPr>
        <w:pStyle w:val="TM3"/>
        <w:spacing w:line="276" w:lineRule="auto"/>
        <w:rPr>
          <w:rFonts w:eastAsiaTheme="minorEastAsia"/>
          <w:sz w:val="24"/>
          <w:szCs w:val="24"/>
          <w:lang w:val="en-US"/>
        </w:rPr>
      </w:pPr>
      <w:hyperlink w:anchor="_Toc195088436" w:history="1">
        <w:r w:rsidRPr="00467ECC">
          <w:rPr>
            <w:rStyle w:val="Lienhypertexte"/>
          </w:rPr>
          <w:t>4.6.1.</w:t>
        </w:r>
        <w:r w:rsidRPr="00467ECC">
          <w:rPr>
            <w:rFonts w:eastAsiaTheme="minorEastAsia"/>
            <w:sz w:val="24"/>
            <w:szCs w:val="24"/>
            <w:lang w:val="en-US"/>
          </w:rPr>
          <w:tab/>
        </w:r>
        <w:r w:rsidRPr="00467ECC">
          <w:rPr>
            <w:rStyle w:val="Lienhypertexte"/>
          </w:rPr>
          <w:t>Choix du modèle PPP le plus adéquat</w:t>
        </w:r>
        <w:r w:rsidRPr="00467ECC">
          <w:rPr>
            <w:webHidden/>
          </w:rPr>
          <w:tab/>
        </w:r>
        <w:r w:rsidRPr="00467ECC">
          <w:rPr>
            <w:webHidden/>
          </w:rPr>
          <w:fldChar w:fldCharType="begin"/>
        </w:r>
        <w:r w:rsidRPr="00467ECC">
          <w:rPr>
            <w:webHidden/>
          </w:rPr>
          <w:instrText xml:space="preserve"> PAGEREF _Toc195088436 \h </w:instrText>
        </w:r>
        <w:r w:rsidRPr="00467ECC">
          <w:rPr>
            <w:webHidden/>
          </w:rPr>
        </w:r>
        <w:r w:rsidRPr="00467ECC">
          <w:rPr>
            <w:webHidden/>
          </w:rPr>
          <w:fldChar w:fldCharType="separate"/>
        </w:r>
        <w:r w:rsidR="006B04A2" w:rsidRPr="00467ECC">
          <w:rPr>
            <w:webHidden/>
          </w:rPr>
          <w:t>6</w:t>
        </w:r>
        <w:r w:rsidRPr="00467ECC">
          <w:rPr>
            <w:webHidden/>
          </w:rPr>
          <w:fldChar w:fldCharType="end"/>
        </w:r>
      </w:hyperlink>
    </w:p>
    <w:p w14:paraId="28715809" w14:textId="70621BB8" w:rsidR="004326E3" w:rsidRPr="00467ECC" w:rsidRDefault="004326E3" w:rsidP="006B0CFE">
      <w:pPr>
        <w:pStyle w:val="TM3"/>
        <w:spacing w:line="276" w:lineRule="auto"/>
        <w:rPr>
          <w:rFonts w:eastAsiaTheme="minorEastAsia"/>
          <w:sz w:val="24"/>
          <w:szCs w:val="24"/>
          <w:lang w:val="en-US"/>
        </w:rPr>
      </w:pPr>
      <w:hyperlink w:anchor="_Toc195088437" w:history="1">
        <w:r w:rsidRPr="00467ECC">
          <w:rPr>
            <w:rStyle w:val="Lienhypertexte"/>
          </w:rPr>
          <w:t>4.6.2.</w:t>
        </w:r>
        <w:r w:rsidRPr="00467ECC">
          <w:rPr>
            <w:rFonts w:eastAsiaTheme="minorEastAsia"/>
            <w:sz w:val="24"/>
            <w:szCs w:val="24"/>
            <w:lang w:val="en-US"/>
          </w:rPr>
          <w:tab/>
        </w:r>
        <w:r w:rsidRPr="00467ECC">
          <w:rPr>
            <w:rStyle w:val="Lienhypertexte"/>
          </w:rPr>
          <w:t>Informations nécessaires à la rédaction du contrat</w:t>
        </w:r>
        <w:r w:rsidRPr="00467ECC">
          <w:rPr>
            <w:webHidden/>
          </w:rPr>
          <w:tab/>
        </w:r>
        <w:r w:rsidRPr="00467ECC">
          <w:rPr>
            <w:webHidden/>
          </w:rPr>
          <w:fldChar w:fldCharType="begin"/>
        </w:r>
        <w:r w:rsidRPr="00467ECC">
          <w:rPr>
            <w:webHidden/>
          </w:rPr>
          <w:instrText xml:space="preserve"> PAGEREF _Toc195088437 \h </w:instrText>
        </w:r>
        <w:r w:rsidRPr="00467ECC">
          <w:rPr>
            <w:webHidden/>
          </w:rPr>
        </w:r>
        <w:r w:rsidRPr="00467ECC">
          <w:rPr>
            <w:webHidden/>
          </w:rPr>
          <w:fldChar w:fldCharType="separate"/>
        </w:r>
        <w:r w:rsidR="006B04A2" w:rsidRPr="00467ECC">
          <w:rPr>
            <w:webHidden/>
          </w:rPr>
          <w:t>6</w:t>
        </w:r>
        <w:r w:rsidRPr="00467ECC">
          <w:rPr>
            <w:webHidden/>
          </w:rPr>
          <w:fldChar w:fldCharType="end"/>
        </w:r>
      </w:hyperlink>
    </w:p>
    <w:p w14:paraId="1F4B1ADA" w14:textId="26620504" w:rsidR="004326E3" w:rsidRPr="00467ECC" w:rsidRDefault="004326E3"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38" w:history="1">
        <w:r w:rsidRPr="00467ECC">
          <w:rPr>
            <w:rStyle w:val="Lienhypertexte"/>
            <w:rFonts w:ascii="Bookman Old Style" w:hAnsi="Bookman Old Style" w:cs="Arial"/>
            <w:noProof/>
          </w:rPr>
          <w:t>4.7.</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Règlement des différends</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_Toc195088438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7</w:t>
        </w:r>
        <w:r w:rsidRPr="00467ECC">
          <w:rPr>
            <w:rFonts w:ascii="Bookman Old Style" w:hAnsi="Bookman Old Style"/>
            <w:noProof/>
            <w:webHidden/>
          </w:rPr>
          <w:fldChar w:fldCharType="end"/>
        </w:r>
      </w:hyperlink>
    </w:p>
    <w:p w14:paraId="1F51DEE9" w14:textId="13BF159A"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39" w:history="1">
        <w:r w:rsidRPr="00467ECC">
          <w:rPr>
            <w:rStyle w:val="Lienhypertexte"/>
            <w:rFonts w:ascii="Bookman Old Style" w:hAnsi="Bookman Old Style" w:cs="Arial"/>
            <w:noProof/>
          </w:rPr>
          <w:t>V.</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FAISABILITE ADMINISTRATIVE ET INSTITUTIONNELLE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_Toc195088439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7</w:t>
        </w:r>
        <w:r w:rsidRPr="00467ECC">
          <w:rPr>
            <w:rFonts w:ascii="Bookman Old Style" w:hAnsi="Bookman Old Style"/>
            <w:noProof/>
            <w:webHidden/>
          </w:rPr>
          <w:fldChar w:fldCharType="end"/>
        </w:r>
      </w:hyperlink>
    </w:p>
    <w:p w14:paraId="22E14F96" w14:textId="5CD8D9BC" w:rsidR="004326E3" w:rsidRPr="00467ECC" w:rsidRDefault="005420FA" w:rsidP="006B0CFE">
      <w:pPr>
        <w:pStyle w:val="TM2"/>
        <w:tabs>
          <w:tab w:val="left" w:pos="960"/>
          <w:tab w:val="right" w:leader="dot" w:pos="9016"/>
        </w:tabs>
        <w:spacing w:after="0" w:line="276" w:lineRule="auto"/>
        <w:rPr>
          <w:rStyle w:val="Lienhypertexte"/>
          <w:rFonts w:cs="Arial"/>
          <w:color w:val="auto"/>
          <w:u w:val="none"/>
        </w:rPr>
      </w:pPr>
      <w:r w:rsidRPr="00467ECC">
        <w:rPr>
          <w:rStyle w:val="Lienhypertexte"/>
          <w:rFonts w:ascii="Bookman Old Style" w:hAnsi="Bookman Old Style" w:cs="Arial"/>
          <w:color w:val="auto"/>
          <w:u w:val="none"/>
        </w:rPr>
        <w:t>5.</w:t>
      </w:r>
      <w:hyperlink w:anchor="_Toc195088440" w:history="1">
        <w:r w:rsidR="004326E3" w:rsidRPr="00467ECC">
          <w:rPr>
            <w:rStyle w:val="Lienhypertexte"/>
            <w:rFonts w:ascii="Bookman Old Style" w:hAnsi="Bookman Old Style" w:cs="Arial"/>
            <w:noProof/>
            <w:color w:val="auto"/>
            <w:u w:val="none"/>
          </w:rPr>
          <w:t>1.</w:t>
        </w:r>
        <w:r w:rsidR="004326E3" w:rsidRPr="00467ECC">
          <w:rPr>
            <w:rStyle w:val="Lienhypertexte"/>
            <w:rFonts w:cs="Arial"/>
            <w:color w:val="auto"/>
            <w:u w:val="none"/>
          </w:rPr>
          <w:tab/>
        </w:r>
        <w:r w:rsidR="004326E3" w:rsidRPr="00467ECC">
          <w:rPr>
            <w:rStyle w:val="Lienhypertexte"/>
            <w:rFonts w:ascii="Bookman Old Style" w:hAnsi="Bookman Old Style" w:cs="Arial"/>
            <w:noProof/>
            <w:color w:val="auto"/>
            <w:u w:val="none"/>
          </w:rPr>
          <w:t>Capacité de l'autorité contractante</w:t>
        </w:r>
        <w:r w:rsidR="004326E3" w:rsidRPr="00467ECC">
          <w:rPr>
            <w:rStyle w:val="Lienhypertexte"/>
            <w:rFonts w:cs="Arial"/>
            <w:webHidden/>
            <w:color w:val="auto"/>
            <w:u w:val="none"/>
          </w:rPr>
          <w:tab/>
        </w:r>
        <w:r w:rsidR="004326E3" w:rsidRPr="00467ECC">
          <w:rPr>
            <w:rStyle w:val="Lienhypertexte"/>
            <w:rFonts w:cs="Arial"/>
            <w:webHidden/>
            <w:color w:val="auto"/>
            <w:u w:val="none"/>
          </w:rPr>
          <w:fldChar w:fldCharType="begin"/>
        </w:r>
        <w:r w:rsidR="004326E3" w:rsidRPr="00467ECC">
          <w:rPr>
            <w:rStyle w:val="Lienhypertexte"/>
            <w:rFonts w:cs="Arial"/>
            <w:webHidden/>
            <w:color w:val="auto"/>
            <w:u w:val="none"/>
          </w:rPr>
          <w:instrText xml:space="preserve"> PAGEREF _Toc195088440 \h </w:instrText>
        </w:r>
        <w:r w:rsidR="004326E3" w:rsidRPr="00467ECC">
          <w:rPr>
            <w:rStyle w:val="Lienhypertexte"/>
            <w:rFonts w:cs="Arial"/>
            <w:webHidden/>
            <w:color w:val="auto"/>
            <w:u w:val="none"/>
          </w:rPr>
        </w:r>
        <w:r w:rsidR="004326E3" w:rsidRPr="00467ECC">
          <w:rPr>
            <w:rStyle w:val="Lienhypertexte"/>
            <w:rFonts w:cs="Arial"/>
            <w:webHidden/>
            <w:color w:val="auto"/>
            <w:u w:val="none"/>
          </w:rPr>
          <w:fldChar w:fldCharType="separate"/>
        </w:r>
        <w:r w:rsidR="006B04A2" w:rsidRPr="00467ECC">
          <w:rPr>
            <w:rStyle w:val="Lienhypertexte"/>
            <w:rFonts w:cs="Arial"/>
            <w:webHidden/>
            <w:color w:val="auto"/>
            <w:u w:val="none"/>
          </w:rPr>
          <w:t>7</w:t>
        </w:r>
        <w:r w:rsidR="004326E3" w:rsidRPr="00467ECC">
          <w:rPr>
            <w:rStyle w:val="Lienhypertexte"/>
            <w:rFonts w:cs="Arial"/>
            <w:webHidden/>
            <w:color w:val="auto"/>
            <w:u w:val="none"/>
          </w:rPr>
          <w:fldChar w:fldCharType="end"/>
        </w:r>
      </w:hyperlink>
    </w:p>
    <w:p w14:paraId="38B6F726" w14:textId="288BDBF7" w:rsidR="004326E3" w:rsidRPr="00467ECC" w:rsidRDefault="005420FA" w:rsidP="006B0CFE">
      <w:pPr>
        <w:pStyle w:val="TM2"/>
        <w:tabs>
          <w:tab w:val="left" w:pos="960"/>
          <w:tab w:val="right" w:leader="dot" w:pos="9016"/>
        </w:tabs>
        <w:spacing w:after="0" w:line="276" w:lineRule="auto"/>
        <w:rPr>
          <w:rStyle w:val="Lienhypertexte"/>
          <w:rFonts w:cs="Arial"/>
          <w:color w:val="auto"/>
          <w:u w:val="none"/>
        </w:rPr>
      </w:pPr>
      <w:r w:rsidRPr="00467ECC">
        <w:rPr>
          <w:rStyle w:val="Lienhypertexte"/>
          <w:rFonts w:ascii="Bookman Old Style" w:hAnsi="Bookman Old Style" w:cs="Arial"/>
          <w:color w:val="auto"/>
          <w:u w:val="none"/>
        </w:rPr>
        <w:t>5.</w:t>
      </w:r>
      <w:hyperlink w:anchor="_Toc195088441" w:history="1">
        <w:r w:rsidR="004326E3" w:rsidRPr="00467ECC">
          <w:rPr>
            <w:rStyle w:val="Lienhypertexte"/>
            <w:rFonts w:ascii="Bookman Old Style" w:hAnsi="Bookman Old Style" w:cs="Arial"/>
            <w:color w:val="auto"/>
            <w:u w:val="none"/>
          </w:rPr>
          <w:t>2.</w:t>
        </w:r>
        <w:r w:rsidR="004326E3" w:rsidRPr="00467ECC">
          <w:rPr>
            <w:rStyle w:val="Lienhypertexte"/>
            <w:rFonts w:cs="Arial"/>
            <w:color w:val="auto"/>
            <w:u w:val="none"/>
          </w:rPr>
          <w:tab/>
        </w:r>
        <w:r w:rsidR="004326E3" w:rsidRPr="00467ECC">
          <w:rPr>
            <w:rStyle w:val="Lienhypertexte"/>
            <w:rFonts w:ascii="Bookman Old Style" w:hAnsi="Bookman Old Style" w:cs="Arial"/>
            <w:color w:val="auto"/>
            <w:u w:val="none"/>
          </w:rPr>
          <w:t>Analyser de la viabilité institutionnelle</w:t>
        </w:r>
        <w:r w:rsidR="004326E3" w:rsidRPr="00467ECC">
          <w:rPr>
            <w:rStyle w:val="Lienhypertexte"/>
            <w:rFonts w:cs="Arial"/>
            <w:webHidden/>
            <w:color w:val="auto"/>
            <w:u w:val="none"/>
          </w:rPr>
          <w:tab/>
        </w:r>
        <w:r w:rsidR="004326E3" w:rsidRPr="00467ECC">
          <w:rPr>
            <w:rStyle w:val="Lienhypertexte"/>
            <w:rFonts w:cs="Arial"/>
            <w:webHidden/>
            <w:color w:val="auto"/>
            <w:u w:val="none"/>
          </w:rPr>
          <w:fldChar w:fldCharType="begin"/>
        </w:r>
        <w:r w:rsidR="004326E3" w:rsidRPr="00467ECC">
          <w:rPr>
            <w:rStyle w:val="Lienhypertexte"/>
            <w:rFonts w:cs="Arial"/>
            <w:webHidden/>
            <w:color w:val="auto"/>
            <w:u w:val="none"/>
          </w:rPr>
          <w:instrText xml:space="preserve"> PAGEREF _Toc195088441 \h </w:instrText>
        </w:r>
        <w:r w:rsidR="004326E3" w:rsidRPr="00467ECC">
          <w:rPr>
            <w:rStyle w:val="Lienhypertexte"/>
            <w:rFonts w:cs="Arial"/>
            <w:webHidden/>
            <w:color w:val="auto"/>
            <w:u w:val="none"/>
          </w:rPr>
        </w:r>
        <w:r w:rsidR="004326E3" w:rsidRPr="00467ECC">
          <w:rPr>
            <w:rStyle w:val="Lienhypertexte"/>
            <w:rFonts w:cs="Arial"/>
            <w:webHidden/>
            <w:color w:val="auto"/>
            <w:u w:val="none"/>
          </w:rPr>
          <w:fldChar w:fldCharType="separate"/>
        </w:r>
        <w:r w:rsidR="006B04A2" w:rsidRPr="00467ECC">
          <w:rPr>
            <w:rStyle w:val="Lienhypertexte"/>
            <w:rFonts w:cs="Arial"/>
            <w:webHidden/>
            <w:color w:val="auto"/>
            <w:u w:val="none"/>
          </w:rPr>
          <w:t>7</w:t>
        </w:r>
        <w:r w:rsidR="004326E3" w:rsidRPr="00467ECC">
          <w:rPr>
            <w:rStyle w:val="Lienhypertexte"/>
            <w:rFonts w:cs="Arial"/>
            <w:webHidden/>
            <w:color w:val="auto"/>
            <w:u w:val="none"/>
          </w:rPr>
          <w:fldChar w:fldCharType="end"/>
        </w:r>
      </w:hyperlink>
    </w:p>
    <w:p w14:paraId="5E34357C" w14:textId="5B83D1A1" w:rsidR="004326E3" w:rsidRPr="00467ECC" w:rsidRDefault="005420FA" w:rsidP="006B0CFE">
      <w:pPr>
        <w:pStyle w:val="TM2"/>
        <w:tabs>
          <w:tab w:val="left" w:pos="960"/>
          <w:tab w:val="right" w:leader="dot" w:pos="9016"/>
        </w:tabs>
        <w:spacing w:after="0" w:line="276" w:lineRule="auto"/>
        <w:rPr>
          <w:rStyle w:val="Lienhypertexte"/>
          <w:rFonts w:cs="Arial"/>
        </w:rPr>
      </w:pPr>
      <w:r w:rsidRPr="00467ECC">
        <w:rPr>
          <w:rStyle w:val="Lienhypertexte"/>
          <w:rFonts w:ascii="Bookman Old Style" w:hAnsi="Bookman Old Style" w:cs="Arial"/>
          <w:color w:val="auto"/>
          <w:u w:val="none"/>
        </w:rPr>
        <w:t>5.</w:t>
      </w:r>
      <w:hyperlink w:anchor="_Toc195088442" w:history="1">
        <w:r w:rsidR="004326E3" w:rsidRPr="00467ECC">
          <w:rPr>
            <w:rStyle w:val="Lienhypertexte"/>
            <w:rFonts w:ascii="Bookman Old Style" w:hAnsi="Bookman Old Style" w:cs="Arial"/>
          </w:rPr>
          <w:t>3.</w:t>
        </w:r>
        <w:r w:rsidR="004326E3" w:rsidRPr="00467ECC">
          <w:rPr>
            <w:rStyle w:val="Lienhypertexte"/>
            <w:rFonts w:cs="Arial"/>
          </w:rPr>
          <w:tab/>
        </w:r>
        <w:r w:rsidR="004326E3" w:rsidRPr="00467ECC">
          <w:rPr>
            <w:rStyle w:val="Lienhypertexte"/>
            <w:rFonts w:ascii="Bookman Old Style" w:hAnsi="Bookman Old Style" w:cs="Arial"/>
          </w:rPr>
          <w:t>Compétence simultanée de plusieurs personnes publiques</w:t>
        </w:r>
        <w:r w:rsidR="004326E3" w:rsidRPr="00467ECC">
          <w:rPr>
            <w:rStyle w:val="Lienhypertexte"/>
            <w:rFonts w:cs="Arial"/>
            <w:webHidden/>
          </w:rPr>
          <w:tab/>
        </w:r>
        <w:r w:rsidR="004326E3" w:rsidRPr="00467ECC">
          <w:rPr>
            <w:rStyle w:val="Lienhypertexte"/>
            <w:rFonts w:cs="Arial"/>
            <w:webHidden/>
          </w:rPr>
          <w:fldChar w:fldCharType="begin"/>
        </w:r>
        <w:r w:rsidR="004326E3" w:rsidRPr="00467ECC">
          <w:rPr>
            <w:rStyle w:val="Lienhypertexte"/>
            <w:rFonts w:cs="Arial"/>
            <w:webHidden/>
          </w:rPr>
          <w:instrText xml:space="preserve"> PAGEREF _Toc195088442 \h </w:instrText>
        </w:r>
        <w:r w:rsidR="004326E3" w:rsidRPr="00467ECC">
          <w:rPr>
            <w:rStyle w:val="Lienhypertexte"/>
            <w:rFonts w:cs="Arial"/>
            <w:webHidden/>
          </w:rPr>
        </w:r>
        <w:r w:rsidR="004326E3" w:rsidRPr="00467ECC">
          <w:rPr>
            <w:rStyle w:val="Lienhypertexte"/>
            <w:rFonts w:cs="Arial"/>
            <w:webHidden/>
          </w:rPr>
          <w:fldChar w:fldCharType="separate"/>
        </w:r>
        <w:r w:rsidR="006B04A2" w:rsidRPr="00467ECC">
          <w:rPr>
            <w:rStyle w:val="Lienhypertexte"/>
            <w:rFonts w:cs="Arial"/>
            <w:webHidden/>
          </w:rPr>
          <w:t>7</w:t>
        </w:r>
        <w:r w:rsidR="004326E3" w:rsidRPr="00467ECC">
          <w:rPr>
            <w:rStyle w:val="Lienhypertexte"/>
            <w:rFonts w:cs="Arial"/>
            <w:webHidden/>
          </w:rPr>
          <w:fldChar w:fldCharType="end"/>
        </w:r>
      </w:hyperlink>
    </w:p>
    <w:p w14:paraId="2E261C77" w14:textId="69185808" w:rsidR="004326E3" w:rsidRPr="00467ECC" w:rsidRDefault="004326E3" w:rsidP="006B0CFE">
      <w:pPr>
        <w:pStyle w:val="TM1"/>
        <w:tabs>
          <w:tab w:val="left" w:pos="660"/>
          <w:tab w:val="right" w:leader="dot" w:pos="9016"/>
        </w:tabs>
        <w:spacing w:after="0" w:line="276" w:lineRule="auto"/>
        <w:rPr>
          <w:noProof/>
        </w:rPr>
      </w:pPr>
      <w:hyperlink w:anchor="_Toc195088444" w:history="1">
        <w:r w:rsidRPr="00467ECC">
          <w:rPr>
            <w:rStyle w:val="Lienhypertexte"/>
            <w:rFonts w:ascii="Bookman Old Style" w:hAnsi="Bookman Old Style" w:cs="Arial"/>
            <w:noProof/>
          </w:rPr>
          <w:t>V</w:t>
        </w:r>
        <w:r w:rsidR="005420FA" w:rsidRPr="00467ECC">
          <w:rPr>
            <w:rStyle w:val="Lienhypertexte"/>
            <w:rFonts w:ascii="Bookman Old Style" w:hAnsi="Bookman Old Style" w:cs="Arial"/>
            <w:noProof/>
          </w:rPr>
          <w:t>I</w:t>
        </w:r>
        <w:r w:rsidRPr="00467ECC">
          <w:rPr>
            <w:rStyle w:val="Lienhypertexte"/>
            <w:rFonts w:ascii="Bookman Old Style" w:hAnsi="Bookman Old Style" w:cs="Arial"/>
            <w:noProof/>
          </w:rPr>
          <w:t>.</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FAISABILITE ENVIRONNEMENTALE ET SOCIALE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_Toc195088444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7</w:t>
        </w:r>
        <w:r w:rsidRPr="00467ECC">
          <w:rPr>
            <w:rFonts w:ascii="Bookman Old Style" w:hAnsi="Bookman Old Style"/>
            <w:noProof/>
            <w:webHidden/>
          </w:rPr>
          <w:fldChar w:fldCharType="end"/>
        </w:r>
      </w:hyperlink>
    </w:p>
    <w:p w14:paraId="24A34B8E" w14:textId="6D33160E" w:rsidR="005420FA" w:rsidRPr="00467ECC" w:rsidRDefault="005420FA" w:rsidP="006B0CFE">
      <w:pPr>
        <w:pStyle w:val="TM2"/>
        <w:tabs>
          <w:tab w:val="left" w:pos="960"/>
          <w:tab w:val="right" w:leader="dot" w:pos="9016"/>
        </w:tabs>
        <w:spacing w:after="0" w:line="276" w:lineRule="auto"/>
        <w:rPr>
          <w:rStyle w:val="Lienhypertexte"/>
          <w:rFonts w:cs="Arial"/>
          <w:color w:val="auto"/>
          <w:u w:val="none"/>
        </w:rPr>
      </w:pPr>
      <w:r w:rsidRPr="00467ECC">
        <w:rPr>
          <w:rStyle w:val="Lienhypertexte"/>
          <w:rFonts w:ascii="Bookman Old Style" w:hAnsi="Bookman Old Style" w:cs="Arial"/>
          <w:color w:val="auto"/>
          <w:u w:val="none"/>
        </w:rPr>
        <w:t>6.</w:t>
      </w:r>
      <w:hyperlink w:anchor="_Toc195088440" w:history="1">
        <w:r w:rsidRPr="00467ECC">
          <w:rPr>
            <w:rStyle w:val="Lienhypertexte"/>
            <w:rFonts w:ascii="Bookman Old Style" w:hAnsi="Bookman Old Style" w:cs="Arial"/>
            <w:noProof/>
            <w:color w:val="auto"/>
            <w:u w:val="none"/>
          </w:rPr>
          <w:t>1.</w:t>
        </w:r>
        <w:r w:rsidRPr="00467ECC">
          <w:rPr>
            <w:rStyle w:val="Lienhypertexte"/>
            <w:rFonts w:cs="Arial"/>
            <w:color w:val="auto"/>
            <w:u w:val="none"/>
          </w:rPr>
          <w:tab/>
        </w:r>
        <w:r w:rsidRPr="00467ECC">
          <w:rPr>
            <w:rFonts w:ascii="Bookman Old Style" w:hAnsi="Bookman Old Style" w:cs="Arial"/>
          </w:rPr>
          <w:t>Évaluation de l'impact sur l'environnement</w:t>
        </w:r>
        <w:r w:rsidRPr="00467ECC">
          <w:rPr>
            <w:rStyle w:val="Lienhypertexte"/>
            <w:rFonts w:cs="Arial"/>
            <w:webHidden/>
            <w:color w:val="auto"/>
            <w:u w:val="none"/>
          </w:rPr>
          <w:tab/>
        </w:r>
        <w:r w:rsidRPr="00467ECC">
          <w:rPr>
            <w:rStyle w:val="Lienhypertexte"/>
            <w:rFonts w:cs="Arial"/>
            <w:webHidden/>
            <w:color w:val="auto"/>
            <w:u w:val="none"/>
          </w:rPr>
          <w:fldChar w:fldCharType="begin"/>
        </w:r>
        <w:r w:rsidRPr="00467ECC">
          <w:rPr>
            <w:rStyle w:val="Lienhypertexte"/>
            <w:rFonts w:cs="Arial"/>
            <w:webHidden/>
            <w:color w:val="auto"/>
            <w:u w:val="none"/>
          </w:rPr>
          <w:instrText xml:space="preserve"> PAGEREF _Toc195088440 \h </w:instrText>
        </w:r>
        <w:r w:rsidRPr="00467ECC">
          <w:rPr>
            <w:rStyle w:val="Lienhypertexte"/>
            <w:rFonts w:cs="Arial"/>
            <w:webHidden/>
            <w:color w:val="auto"/>
            <w:u w:val="none"/>
          </w:rPr>
        </w:r>
        <w:r w:rsidRPr="00467ECC">
          <w:rPr>
            <w:rStyle w:val="Lienhypertexte"/>
            <w:rFonts w:cs="Arial"/>
            <w:webHidden/>
            <w:color w:val="auto"/>
            <w:u w:val="none"/>
          </w:rPr>
          <w:fldChar w:fldCharType="separate"/>
        </w:r>
        <w:r w:rsidRPr="00467ECC">
          <w:rPr>
            <w:rStyle w:val="Lienhypertexte"/>
            <w:rFonts w:cs="Arial"/>
            <w:webHidden/>
            <w:color w:val="auto"/>
            <w:u w:val="none"/>
          </w:rPr>
          <w:t>7</w:t>
        </w:r>
        <w:r w:rsidRPr="00467ECC">
          <w:rPr>
            <w:rStyle w:val="Lienhypertexte"/>
            <w:rFonts w:cs="Arial"/>
            <w:webHidden/>
            <w:color w:val="auto"/>
            <w:u w:val="none"/>
          </w:rPr>
          <w:fldChar w:fldCharType="end"/>
        </w:r>
      </w:hyperlink>
    </w:p>
    <w:p w14:paraId="27965B08" w14:textId="3124E7CF" w:rsidR="005420FA" w:rsidRPr="00467ECC" w:rsidRDefault="005420FA" w:rsidP="006B0CFE">
      <w:pPr>
        <w:pStyle w:val="TM2"/>
        <w:tabs>
          <w:tab w:val="left" w:pos="960"/>
          <w:tab w:val="right" w:leader="dot" w:pos="9016"/>
        </w:tabs>
        <w:spacing w:after="0" w:line="276" w:lineRule="auto"/>
        <w:rPr>
          <w:rStyle w:val="Lienhypertexte"/>
          <w:rFonts w:cs="Arial"/>
          <w:color w:val="auto"/>
          <w:u w:val="none"/>
        </w:rPr>
      </w:pPr>
      <w:r w:rsidRPr="00467ECC">
        <w:rPr>
          <w:rStyle w:val="Lienhypertexte"/>
          <w:rFonts w:ascii="Bookman Old Style" w:hAnsi="Bookman Old Style" w:cs="Arial"/>
          <w:color w:val="auto"/>
          <w:u w:val="none"/>
        </w:rPr>
        <w:t>6.</w:t>
      </w:r>
      <w:hyperlink w:anchor="_Toc195088441" w:history="1">
        <w:r w:rsidRPr="00467ECC">
          <w:rPr>
            <w:rStyle w:val="Lienhypertexte"/>
            <w:rFonts w:ascii="Bookman Old Style" w:hAnsi="Bookman Old Style" w:cs="Arial"/>
            <w:color w:val="auto"/>
            <w:u w:val="none"/>
          </w:rPr>
          <w:t>2.</w:t>
        </w:r>
        <w:r w:rsidRPr="00467ECC">
          <w:rPr>
            <w:rStyle w:val="Lienhypertexte"/>
            <w:rFonts w:cs="Arial"/>
            <w:color w:val="auto"/>
            <w:u w:val="none"/>
          </w:rPr>
          <w:tab/>
        </w:r>
        <w:r w:rsidRPr="00467ECC">
          <w:rPr>
            <w:rFonts w:ascii="Bookman Old Style" w:hAnsi="Bookman Old Style" w:cs="Arial"/>
          </w:rPr>
          <w:t>Évaluation de l'impact social</w:t>
        </w:r>
        <w:r w:rsidRPr="00467ECC">
          <w:rPr>
            <w:rStyle w:val="Lienhypertexte"/>
            <w:rFonts w:cs="Arial"/>
            <w:webHidden/>
            <w:color w:val="auto"/>
            <w:u w:val="none"/>
          </w:rPr>
          <w:tab/>
          <w:t>8</w:t>
        </w:r>
      </w:hyperlink>
    </w:p>
    <w:p w14:paraId="690CA1AD" w14:textId="63EB4827" w:rsidR="005420FA" w:rsidRPr="00467ECC" w:rsidRDefault="005420FA" w:rsidP="006B0CFE">
      <w:pPr>
        <w:pStyle w:val="TM2"/>
        <w:tabs>
          <w:tab w:val="left" w:pos="960"/>
          <w:tab w:val="right" w:leader="dot" w:pos="9016"/>
        </w:tabs>
        <w:spacing w:after="0" w:line="276" w:lineRule="auto"/>
        <w:rPr>
          <w:rStyle w:val="Lienhypertexte"/>
          <w:rFonts w:ascii="Bookman Old Style" w:hAnsi="Bookman Old Style" w:cs="Arial"/>
        </w:rPr>
      </w:pPr>
      <w:r w:rsidRPr="00467ECC">
        <w:rPr>
          <w:rStyle w:val="Lienhypertexte"/>
          <w:rFonts w:ascii="Bookman Old Style" w:hAnsi="Bookman Old Style" w:cs="Arial"/>
          <w:color w:val="auto"/>
          <w:u w:val="none"/>
        </w:rPr>
        <w:t>6.</w:t>
      </w:r>
      <w:hyperlink w:anchor="_Toc195088442" w:history="1">
        <w:r w:rsidRPr="00467ECC">
          <w:rPr>
            <w:rStyle w:val="Lienhypertexte"/>
            <w:rFonts w:ascii="Bookman Old Style" w:hAnsi="Bookman Old Style" w:cs="Arial"/>
          </w:rPr>
          <w:t>3.</w:t>
        </w:r>
        <w:r w:rsidRPr="00467ECC">
          <w:rPr>
            <w:rStyle w:val="Lienhypertexte"/>
            <w:rFonts w:cs="Arial"/>
          </w:rPr>
          <w:tab/>
        </w:r>
        <w:r w:rsidRPr="00467ECC">
          <w:rPr>
            <w:rFonts w:ascii="Bookman Old Style" w:hAnsi="Bookman Old Style" w:cs="Arial"/>
          </w:rPr>
          <w:t>Atténuation des conséquences négatives</w:t>
        </w:r>
        <w:r w:rsidRPr="00467ECC">
          <w:rPr>
            <w:rStyle w:val="Lienhypertexte"/>
            <w:rFonts w:cs="Arial"/>
            <w:webHidden/>
          </w:rPr>
          <w:tab/>
          <w:t>8</w:t>
        </w:r>
      </w:hyperlink>
    </w:p>
    <w:p w14:paraId="685DF6D4" w14:textId="0E91CFB6" w:rsidR="00A21488" w:rsidRPr="00467ECC" w:rsidRDefault="00A21488" w:rsidP="006B0CFE">
      <w:pPr>
        <w:pStyle w:val="TM2"/>
        <w:tabs>
          <w:tab w:val="left" w:pos="960"/>
          <w:tab w:val="right" w:leader="dot" w:pos="9016"/>
        </w:tabs>
        <w:spacing w:after="0" w:line="276" w:lineRule="auto"/>
        <w:rPr>
          <w:rStyle w:val="Lienhypertexte"/>
          <w:rFonts w:cs="Arial"/>
          <w:color w:val="auto"/>
          <w:u w:val="none"/>
        </w:rPr>
      </w:pPr>
      <w:r w:rsidRPr="00467ECC">
        <w:rPr>
          <w:rStyle w:val="Lienhypertexte"/>
          <w:rFonts w:ascii="Bookman Old Style" w:hAnsi="Bookman Old Style" w:cs="Arial"/>
          <w:color w:val="auto"/>
          <w:u w:val="none"/>
        </w:rPr>
        <w:t>6.</w:t>
      </w:r>
      <w:hyperlink w:anchor="_Toc195088441" w:history="1">
        <w:r w:rsidRPr="00467ECC">
          <w:rPr>
            <w:rStyle w:val="Lienhypertexte"/>
            <w:rFonts w:ascii="Bookman Old Style" w:hAnsi="Bookman Old Style" w:cs="Arial"/>
            <w:color w:val="auto"/>
            <w:u w:val="none"/>
          </w:rPr>
          <w:t>4.</w:t>
        </w:r>
        <w:r w:rsidRPr="00467ECC">
          <w:rPr>
            <w:rStyle w:val="Lienhypertexte"/>
            <w:rFonts w:cs="Arial"/>
            <w:color w:val="auto"/>
            <w:u w:val="none"/>
          </w:rPr>
          <w:tab/>
        </w:r>
        <w:r w:rsidRPr="00467ECC">
          <w:rPr>
            <w:rFonts w:ascii="Bookman Old Style" w:hAnsi="Bookman Old Style" w:cs="Arial"/>
          </w:rPr>
          <w:t>Communication et consultation</w:t>
        </w:r>
        <w:r w:rsidRPr="00467ECC">
          <w:rPr>
            <w:rStyle w:val="Lienhypertexte"/>
            <w:rFonts w:cs="Arial"/>
            <w:webHidden/>
            <w:color w:val="auto"/>
            <w:u w:val="none"/>
          </w:rPr>
          <w:tab/>
          <w:t>8</w:t>
        </w:r>
      </w:hyperlink>
    </w:p>
    <w:p w14:paraId="77D31547" w14:textId="29208044" w:rsidR="00A21488" w:rsidRPr="00467ECC" w:rsidRDefault="00A21488" w:rsidP="006B0CFE">
      <w:pPr>
        <w:pStyle w:val="TM2"/>
        <w:tabs>
          <w:tab w:val="left" w:pos="960"/>
          <w:tab w:val="right" w:leader="dot" w:pos="9016"/>
        </w:tabs>
        <w:spacing w:after="0" w:line="276" w:lineRule="auto"/>
        <w:rPr>
          <w:rFonts w:cs="Arial"/>
          <w:color w:val="0563C1" w:themeColor="hyperlink"/>
          <w:u w:val="single"/>
        </w:rPr>
      </w:pPr>
      <w:r w:rsidRPr="00467ECC">
        <w:rPr>
          <w:rStyle w:val="Lienhypertexte"/>
          <w:rFonts w:ascii="Bookman Old Style" w:hAnsi="Bookman Old Style" w:cs="Arial"/>
          <w:color w:val="auto"/>
          <w:u w:val="none"/>
        </w:rPr>
        <w:t>6.</w:t>
      </w:r>
      <w:hyperlink w:anchor="_Toc195088442" w:history="1">
        <w:r w:rsidRPr="00467ECC">
          <w:rPr>
            <w:rStyle w:val="Lienhypertexte"/>
            <w:rFonts w:ascii="Bookman Old Style" w:hAnsi="Bookman Old Style" w:cs="Arial"/>
          </w:rPr>
          <w:t>5.</w:t>
        </w:r>
        <w:r w:rsidRPr="00467ECC">
          <w:rPr>
            <w:rStyle w:val="Lienhypertexte"/>
            <w:rFonts w:cs="Arial"/>
          </w:rPr>
          <w:tab/>
        </w:r>
        <w:r w:rsidRPr="00467ECC">
          <w:rPr>
            <w:rFonts w:ascii="Bookman Old Style" w:hAnsi="Bookman Old Style" w:cs="Arial"/>
          </w:rPr>
          <w:t>Normes et réglementations</w:t>
        </w:r>
        <w:r w:rsidRPr="00467ECC">
          <w:rPr>
            <w:rStyle w:val="Lienhypertexte"/>
            <w:rFonts w:cs="Arial"/>
            <w:webHidden/>
          </w:rPr>
          <w:tab/>
          <w:t>8</w:t>
        </w:r>
      </w:hyperlink>
    </w:p>
    <w:p w14:paraId="40892087" w14:textId="787754E2" w:rsidR="00A21488" w:rsidRPr="00467ECC" w:rsidRDefault="00A21488" w:rsidP="006B0CFE">
      <w:pPr>
        <w:pStyle w:val="TM2"/>
        <w:tabs>
          <w:tab w:val="left" w:pos="960"/>
          <w:tab w:val="right" w:leader="dot" w:pos="9016"/>
        </w:tabs>
        <w:spacing w:after="0" w:line="276" w:lineRule="auto"/>
        <w:rPr>
          <w:rStyle w:val="Lienhypertexte"/>
          <w:rFonts w:cs="Arial"/>
          <w:color w:val="auto"/>
          <w:u w:val="none"/>
        </w:rPr>
      </w:pPr>
      <w:r w:rsidRPr="00467ECC">
        <w:rPr>
          <w:rStyle w:val="Lienhypertexte"/>
          <w:rFonts w:ascii="Bookman Old Style" w:hAnsi="Bookman Old Style" w:cs="Arial"/>
          <w:color w:val="auto"/>
          <w:u w:val="none"/>
        </w:rPr>
        <w:t>6.</w:t>
      </w:r>
      <w:hyperlink w:anchor="_Toc195088441" w:history="1">
        <w:r w:rsidRPr="00467ECC">
          <w:rPr>
            <w:rStyle w:val="Lienhypertexte"/>
            <w:rFonts w:ascii="Bookman Old Style" w:hAnsi="Bookman Old Style" w:cs="Arial"/>
            <w:color w:val="auto"/>
            <w:u w:val="none"/>
          </w:rPr>
          <w:t>6.</w:t>
        </w:r>
        <w:r w:rsidRPr="00467ECC">
          <w:rPr>
            <w:rStyle w:val="Lienhypertexte"/>
            <w:rFonts w:cs="Arial"/>
            <w:color w:val="auto"/>
            <w:u w:val="none"/>
          </w:rPr>
          <w:tab/>
        </w:r>
        <w:r w:rsidRPr="00467ECC">
          <w:rPr>
            <w:rFonts w:ascii="Bookman Old Style" w:hAnsi="Bookman Old Style" w:cs="Arial"/>
          </w:rPr>
          <w:t>Gestion des risques environnementaux et sociaux</w:t>
        </w:r>
        <w:r w:rsidRPr="00467ECC">
          <w:rPr>
            <w:rStyle w:val="Lienhypertexte"/>
            <w:rFonts w:cs="Arial"/>
            <w:webHidden/>
            <w:color w:val="auto"/>
            <w:u w:val="none"/>
          </w:rPr>
          <w:tab/>
          <w:t>8</w:t>
        </w:r>
      </w:hyperlink>
    </w:p>
    <w:p w14:paraId="2B764DF4" w14:textId="4D08C325" w:rsidR="00A21488" w:rsidRPr="00467ECC" w:rsidRDefault="00A21488" w:rsidP="006B0CFE">
      <w:pPr>
        <w:pStyle w:val="TM2"/>
        <w:tabs>
          <w:tab w:val="left" w:pos="960"/>
          <w:tab w:val="right" w:leader="dot" w:pos="9016"/>
        </w:tabs>
        <w:spacing w:after="0" w:line="276" w:lineRule="auto"/>
        <w:rPr>
          <w:rFonts w:cs="Arial"/>
          <w:color w:val="0563C1" w:themeColor="hyperlink"/>
          <w:u w:val="single"/>
        </w:rPr>
      </w:pPr>
      <w:r w:rsidRPr="00467ECC">
        <w:rPr>
          <w:rStyle w:val="Lienhypertexte"/>
          <w:rFonts w:ascii="Bookman Old Style" w:hAnsi="Bookman Old Style" w:cs="Arial"/>
          <w:color w:val="auto"/>
          <w:u w:val="none"/>
        </w:rPr>
        <w:t>6.</w:t>
      </w:r>
      <w:hyperlink w:anchor="_Toc195088442" w:history="1">
        <w:r w:rsidRPr="00467ECC">
          <w:rPr>
            <w:rStyle w:val="Lienhypertexte"/>
            <w:rFonts w:ascii="Bookman Old Style" w:hAnsi="Bookman Old Style" w:cs="Arial"/>
          </w:rPr>
          <w:t>7.</w:t>
        </w:r>
        <w:r w:rsidRPr="00467ECC">
          <w:rPr>
            <w:rStyle w:val="Lienhypertexte"/>
            <w:rFonts w:cs="Arial"/>
          </w:rPr>
          <w:tab/>
        </w:r>
        <w:r w:rsidRPr="00467ECC">
          <w:rPr>
            <w:rFonts w:ascii="Bookman Old Style" w:hAnsi="Bookman Old Style" w:cs="Arial"/>
          </w:rPr>
          <w:t>Coûts estimatifs de l’atténuation des impacts environnementaux</w:t>
        </w:r>
        <w:r w:rsidRPr="00467ECC">
          <w:rPr>
            <w:rStyle w:val="Lienhypertexte"/>
            <w:rFonts w:cs="Arial"/>
            <w:webHidden/>
          </w:rPr>
          <w:tab/>
          <w:t>8</w:t>
        </w:r>
      </w:hyperlink>
    </w:p>
    <w:p w14:paraId="1D4EAE30" w14:textId="65F629E9"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47" w:history="1">
        <w:r w:rsidRPr="00467ECC">
          <w:rPr>
            <w:rStyle w:val="Lienhypertexte"/>
            <w:rFonts w:ascii="Bookman Old Style" w:hAnsi="Bookman Old Style" w:cs="Arial"/>
            <w:noProof/>
          </w:rPr>
          <w:t>VI</w:t>
        </w:r>
        <w:r w:rsidR="005420FA" w:rsidRPr="00467ECC">
          <w:rPr>
            <w:rStyle w:val="Lienhypertexte"/>
            <w:rFonts w:ascii="Bookman Old Style" w:hAnsi="Bookman Old Style" w:cs="Arial"/>
            <w:noProof/>
          </w:rPr>
          <w:t>I</w:t>
        </w:r>
        <w:r w:rsidRPr="00467ECC">
          <w:rPr>
            <w:rStyle w:val="Lienhypertexte"/>
            <w:rFonts w:ascii="Bookman Old Style" w:hAnsi="Bookman Old Style" w:cs="Arial"/>
            <w:noProof/>
          </w:rPr>
          <w:t>.</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FAISABILITE ECONOMIQUE, FINANCIERE ET BUDGETAIRE</w:t>
        </w:r>
        <w:r w:rsidRPr="00467ECC">
          <w:rPr>
            <w:rFonts w:ascii="Bookman Old Style" w:hAnsi="Bookman Old Style"/>
            <w:noProof/>
            <w:webHidden/>
          </w:rPr>
          <w:tab/>
        </w:r>
        <w:r w:rsidRPr="00467ECC">
          <w:rPr>
            <w:rFonts w:ascii="Bookman Old Style" w:hAnsi="Bookman Old Style"/>
            <w:noProof/>
            <w:webHidden/>
          </w:rPr>
          <w:fldChar w:fldCharType="begin"/>
        </w:r>
        <w:r w:rsidRPr="00467ECC">
          <w:rPr>
            <w:rFonts w:ascii="Bookman Old Style" w:hAnsi="Bookman Old Style"/>
            <w:noProof/>
            <w:webHidden/>
          </w:rPr>
          <w:instrText xml:space="preserve"> PAGEREF _Toc195088447 \h </w:instrText>
        </w:r>
        <w:r w:rsidRPr="00467ECC">
          <w:rPr>
            <w:rFonts w:ascii="Bookman Old Style" w:hAnsi="Bookman Old Style"/>
            <w:noProof/>
            <w:webHidden/>
          </w:rPr>
        </w:r>
        <w:r w:rsidRPr="00467ECC">
          <w:rPr>
            <w:rFonts w:ascii="Bookman Old Style" w:hAnsi="Bookman Old Style"/>
            <w:noProof/>
            <w:webHidden/>
          </w:rPr>
          <w:fldChar w:fldCharType="separate"/>
        </w:r>
        <w:r w:rsidR="006B04A2" w:rsidRPr="00467ECC">
          <w:rPr>
            <w:rFonts w:ascii="Bookman Old Style" w:hAnsi="Bookman Old Style"/>
            <w:noProof/>
            <w:webHidden/>
          </w:rPr>
          <w:t>8</w:t>
        </w:r>
        <w:r w:rsidRPr="00467ECC">
          <w:rPr>
            <w:rFonts w:ascii="Bookman Old Style" w:hAnsi="Bookman Old Style"/>
            <w:noProof/>
            <w:webHidden/>
          </w:rPr>
          <w:fldChar w:fldCharType="end"/>
        </w:r>
      </w:hyperlink>
    </w:p>
    <w:p w14:paraId="6E7D1AFC" w14:textId="3E66DAF8" w:rsidR="004326E3" w:rsidRPr="00467ECC" w:rsidRDefault="00A21488" w:rsidP="006B0CFE">
      <w:pPr>
        <w:pStyle w:val="TM2"/>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48" w:history="1">
        <w:r w:rsidRPr="00467ECC">
          <w:rPr>
            <w:rStyle w:val="Lienhypertexte"/>
            <w:rFonts w:ascii="Bookman Old Style" w:hAnsi="Bookman Old Style" w:cs="Arial"/>
            <w:noProof/>
          </w:rPr>
          <w:t>7</w:t>
        </w:r>
        <w:r w:rsidR="004326E3" w:rsidRPr="00467ECC">
          <w:rPr>
            <w:rStyle w:val="Lienhypertexte"/>
            <w:rFonts w:ascii="Bookman Old Style" w:hAnsi="Bookman Old Style" w:cs="Arial"/>
            <w:noProof/>
          </w:rPr>
          <w:t>.1.</w:t>
        </w:r>
        <w:r w:rsidR="004326E3"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Etude de faisabilité économique et financière</w:t>
        </w:r>
        <w:r w:rsidR="004326E3" w:rsidRPr="00467ECC">
          <w:rPr>
            <w:rFonts w:ascii="Bookman Old Style" w:hAnsi="Bookman Old Style"/>
            <w:noProof/>
            <w:webHidden/>
          </w:rPr>
          <w:tab/>
        </w:r>
        <w:r w:rsidR="004326E3" w:rsidRPr="00467ECC">
          <w:rPr>
            <w:rFonts w:ascii="Bookman Old Style" w:hAnsi="Bookman Old Style"/>
            <w:noProof/>
            <w:webHidden/>
          </w:rPr>
          <w:fldChar w:fldCharType="begin"/>
        </w:r>
        <w:r w:rsidR="004326E3" w:rsidRPr="00467ECC">
          <w:rPr>
            <w:rFonts w:ascii="Bookman Old Style" w:hAnsi="Bookman Old Style"/>
            <w:noProof/>
            <w:webHidden/>
          </w:rPr>
          <w:instrText xml:space="preserve"> PAGEREF _Toc195088448 \h </w:instrText>
        </w:r>
        <w:r w:rsidR="004326E3" w:rsidRPr="00467ECC">
          <w:rPr>
            <w:rFonts w:ascii="Bookman Old Style" w:hAnsi="Bookman Old Style"/>
            <w:noProof/>
            <w:webHidden/>
          </w:rPr>
        </w:r>
        <w:r w:rsidR="004326E3" w:rsidRPr="00467ECC">
          <w:rPr>
            <w:rFonts w:ascii="Bookman Old Style" w:hAnsi="Bookman Old Style"/>
            <w:noProof/>
            <w:webHidden/>
          </w:rPr>
          <w:fldChar w:fldCharType="separate"/>
        </w:r>
        <w:r w:rsidR="006B04A2" w:rsidRPr="00467ECC">
          <w:rPr>
            <w:rFonts w:ascii="Bookman Old Style" w:hAnsi="Bookman Old Style"/>
            <w:noProof/>
            <w:webHidden/>
          </w:rPr>
          <w:t>9</w:t>
        </w:r>
        <w:r w:rsidR="004326E3" w:rsidRPr="00467ECC">
          <w:rPr>
            <w:rFonts w:ascii="Bookman Old Style" w:hAnsi="Bookman Old Style"/>
            <w:noProof/>
            <w:webHidden/>
          </w:rPr>
          <w:fldChar w:fldCharType="end"/>
        </w:r>
      </w:hyperlink>
    </w:p>
    <w:p w14:paraId="5081348D" w14:textId="3551EDE4" w:rsidR="004326E3" w:rsidRPr="00467ECC" w:rsidRDefault="00A21488" w:rsidP="006B0CFE">
      <w:pPr>
        <w:pStyle w:val="TM3"/>
        <w:spacing w:line="276" w:lineRule="auto"/>
        <w:rPr>
          <w:rFonts w:eastAsiaTheme="minorEastAsia"/>
          <w:sz w:val="24"/>
          <w:szCs w:val="24"/>
          <w:lang w:val="en-US"/>
        </w:rPr>
      </w:pPr>
      <w:hyperlink w:anchor="_Toc195088449" w:history="1">
        <w:r w:rsidRPr="00467ECC">
          <w:rPr>
            <w:rStyle w:val="Lienhypertexte"/>
          </w:rPr>
          <w:t>7</w:t>
        </w:r>
        <w:r w:rsidR="004326E3" w:rsidRPr="00467ECC">
          <w:rPr>
            <w:rStyle w:val="Lienhypertexte"/>
          </w:rPr>
          <w:t>.1.1.</w:t>
        </w:r>
        <w:r w:rsidR="004326E3" w:rsidRPr="00467ECC">
          <w:rPr>
            <w:rFonts w:eastAsiaTheme="minorEastAsia"/>
            <w:sz w:val="24"/>
            <w:szCs w:val="24"/>
            <w:lang w:val="en-US"/>
          </w:rPr>
          <w:tab/>
        </w:r>
        <w:r w:rsidR="004326E3" w:rsidRPr="00467ECC">
          <w:rPr>
            <w:rStyle w:val="Lienhypertexte"/>
          </w:rPr>
          <w:t>Analyse macro-économique</w:t>
        </w:r>
        <w:r w:rsidR="004326E3" w:rsidRPr="00467ECC">
          <w:rPr>
            <w:webHidden/>
          </w:rPr>
          <w:tab/>
        </w:r>
        <w:r w:rsidR="004326E3" w:rsidRPr="00467ECC">
          <w:rPr>
            <w:webHidden/>
          </w:rPr>
          <w:fldChar w:fldCharType="begin"/>
        </w:r>
        <w:r w:rsidR="004326E3" w:rsidRPr="00467ECC">
          <w:rPr>
            <w:webHidden/>
          </w:rPr>
          <w:instrText xml:space="preserve"> PAGEREF _Toc195088449 \h </w:instrText>
        </w:r>
        <w:r w:rsidR="004326E3" w:rsidRPr="00467ECC">
          <w:rPr>
            <w:webHidden/>
          </w:rPr>
        </w:r>
        <w:r w:rsidR="004326E3" w:rsidRPr="00467ECC">
          <w:rPr>
            <w:webHidden/>
          </w:rPr>
          <w:fldChar w:fldCharType="separate"/>
        </w:r>
        <w:r w:rsidR="006B04A2" w:rsidRPr="00467ECC">
          <w:rPr>
            <w:webHidden/>
          </w:rPr>
          <w:t>9</w:t>
        </w:r>
        <w:r w:rsidR="004326E3" w:rsidRPr="00467ECC">
          <w:rPr>
            <w:webHidden/>
          </w:rPr>
          <w:fldChar w:fldCharType="end"/>
        </w:r>
      </w:hyperlink>
    </w:p>
    <w:p w14:paraId="07C9DA92" w14:textId="4974C8CD" w:rsidR="004326E3" w:rsidRPr="00467ECC" w:rsidRDefault="00A21488" w:rsidP="006B0CFE">
      <w:pPr>
        <w:pStyle w:val="TM3"/>
        <w:spacing w:line="276" w:lineRule="auto"/>
        <w:rPr>
          <w:rFonts w:eastAsiaTheme="minorEastAsia"/>
          <w:sz w:val="24"/>
          <w:szCs w:val="24"/>
          <w:lang w:val="en-US"/>
        </w:rPr>
      </w:pPr>
      <w:hyperlink w:anchor="_Toc195088450" w:history="1">
        <w:r w:rsidRPr="00467ECC">
          <w:rPr>
            <w:rStyle w:val="Lienhypertexte"/>
          </w:rPr>
          <w:t>7.</w:t>
        </w:r>
        <w:r w:rsidR="004326E3" w:rsidRPr="00467ECC">
          <w:rPr>
            <w:rStyle w:val="Lienhypertexte"/>
          </w:rPr>
          <w:t>1.2.</w:t>
        </w:r>
        <w:r w:rsidR="004326E3" w:rsidRPr="00467ECC">
          <w:rPr>
            <w:rFonts w:eastAsiaTheme="minorEastAsia"/>
            <w:sz w:val="24"/>
            <w:szCs w:val="24"/>
            <w:lang w:val="en-US"/>
          </w:rPr>
          <w:tab/>
        </w:r>
        <w:r w:rsidR="004326E3" w:rsidRPr="00467ECC">
          <w:rPr>
            <w:rStyle w:val="Lienhypertexte"/>
          </w:rPr>
          <w:t>Présentation du secteur et du marché à Madagascar</w:t>
        </w:r>
        <w:r w:rsidR="004326E3" w:rsidRPr="00467ECC">
          <w:rPr>
            <w:webHidden/>
          </w:rPr>
          <w:tab/>
        </w:r>
        <w:r w:rsidR="004326E3" w:rsidRPr="00467ECC">
          <w:rPr>
            <w:webHidden/>
          </w:rPr>
          <w:fldChar w:fldCharType="begin"/>
        </w:r>
        <w:r w:rsidR="004326E3" w:rsidRPr="00467ECC">
          <w:rPr>
            <w:webHidden/>
          </w:rPr>
          <w:instrText xml:space="preserve"> PAGEREF _Toc195088450 \h </w:instrText>
        </w:r>
        <w:r w:rsidR="004326E3" w:rsidRPr="00467ECC">
          <w:rPr>
            <w:webHidden/>
          </w:rPr>
        </w:r>
        <w:r w:rsidR="004326E3" w:rsidRPr="00467ECC">
          <w:rPr>
            <w:webHidden/>
          </w:rPr>
          <w:fldChar w:fldCharType="separate"/>
        </w:r>
        <w:r w:rsidR="006B04A2" w:rsidRPr="00467ECC">
          <w:rPr>
            <w:webHidden/>
          </w:rPr>
          <w:t>9</w:t>
        </w:r>
        <w:r w:rsidR="004326E3" w:rsidRPr="00467ECC">
          <w:rPr>
            <w:webHidden/>
          </w:rPr>
          <w:fldChar w:fldCharType="end"/>
        </w:r>
      </w:hyperlink>
    </w:p>
    <w:p w14:paraId="65D2C23E" w14:textId="0BCCD970" w:rsidR="004326E3" w:rsidRPr="00467ECC" w:rsidRDefault="00A21488" w:rsidP="006B0CFE">
      <w:pPr>
        <w:pStyle w:val="TM3"/>
        <w:spacing w:line="276" w:lineRule="auto"/>
        <w:rPr>
          <w:rFonts w:eastAsiaTheme="minorEastAsia"/>
          <w:sz w:val="24"/>
          <w:szCs w:val="24"/>
          <w:lang w:val="en-US"/>
        </w:rPr>
      </w:pPr>
      <w:hyperlink w:anchor="_Toc195088451" w:history="1">
        <w:r w:rsidRPr="00467ECC">
          <w:rPr>
            <w:rStyle w:val="Lienhypertexte"/>
          </w:rPr>
          <w:t>7</w:t>
        </w:r>
        <w:r w:rsidR="004326E3" w:rsidRPr="00467ECC">
          <w:rPr>
            <w:rStyle w:val="Lienhypertexte"/>
          </w:rPr>
          <w:t>.1.3.</w:t>
        </w:r>
        <w:r w:rsidR="004326E3" w:rsidRPr="00467ECC">
          <w:rPr>
            <w:rFonts w:eastAsiaTheme="minorEastAsia"/>
            <w:sz w:val="24"/>
            <w:szCs w:val="24"/>
            <w:lang w:val="en-US"/>
          </w:rPr>
          <w:tab/>
        </w:r>
        <w:r w:rsidR="004326E3" w:rsidRPr="00467ECC">
          <w:rPr>
            <w:rStyle w:val="Lienhypertexte"/>
          </w:rPr>
          <w:t>Prévision des demandes</w:t>
        </w:r>
        <w:r w:rsidR="004326E3" w:rsidRPr="00467ECC">
          <w:rPr>
            <w:webHidden/>
          </w:rPr>
          <w:tab/>
        </w:r>
        <w:r w:rsidR="004326E3" w:rsidRPr="00467ECC">
          <w:rPr>
            <w:webHidden/>
          </w:rPr>
          <w:fldChar w:fldCharType="begin"/>
        </w:r>
        <w:r w:rsidR="004326E3" w:rsidRPr="00467ECC">
          <w:rPr>
            <w:webHidden/>
          </w:rPr>
          <w:instrText xml:space="preserve"> PAGEREF _Toc195088451 \h </w:instrText>
        </w:r>
        <w:r w:rsidR="004326E3" w:rsidRPr="00467ECC">
          <w:rPr>
            <w:webHidden/>
          </w:rPr>
        </w:r>
        <w:r w:rsidR="004326E3" w:rsidRPr="00467ECC">
          <w:rPr>
            <w:webHidden/>
          </w:rPr>
          <w:fldChar w:fldCharType="separate"/>
        </w:r>
        <w:r w:rsidR="006B04A2" w:rsidRPr="00467ECC">
          <w:rPr>
            <w:webHidden/>
          </w:rPr>
          <w:t>9</w:t>
        </w:r>
        <w:r w:rsidR="004326E3" w:rsidRPr="00467ECC">
          <w:rPr>
            <w:webHidden/>
          </w:rPr>
          <w:fldChar w:fldCharType="end"/>
        </w:r>
      </w:hyperlink>
    </w:p>
    <w:p w14:paraId="6172AEFF" w14:textId="3F25086F" w:rsidR="004326E3" w:rsidRPr="00467ECC" w:rsidRDefault="00A21488" w:rsidP="006B0CFE">
      <w:pPr>
        <w:pStyle w:val="TM3"/>
        <w:spacing w:line="276" w:lineRule="auto"/>
        <w:rPr>
          <w:rFonts w:eastAsiaTheme="minorEastAsia"/>
          <w:sz w:val="24"/>
          <w:szCs w:val="24"/>
          <w:lang w:val="en-US"/>
        </w:rPr>
      </w:pPr>
      <w:hyperlink w:anchor="_Toc195088452" w:history="1">
        <w:r w:rsidRPr="00467ECC">
          <w:rPr>
            <w:rStyle w:val="Lienhypertexte"/>
          </w:rPr>
          <w:t>7</w:t>
        </w:r>
        <w:r w:rsidR="004326E3" w:rsidRPr="00467ECC">
          <w:rPr>
            <w:rStyle w:val="Lienhypertexte"/>
          </w:rPr>
          <w:t>.1.4.</w:t>
        </w:r>
        <w:r w:rsidR="004326E3" w:rsidRPr="00467ECC">
          <w:rPr>
            <w:rFonts w:eastAsiaTheme="minorEastAsia"/>
            <w:sz w:val="24"/>
            <w:szCs w:val="24"/>
            <w:lang w:val="en-US"/>
          </w:rPr>
          <w:tab/>
        </w:r>
        <w:r w:rsidR="004326E3" w:rsidRPr="00467ECC">
          <w:rPr>
            <w:rStyle w:val="Lienhypertexte"/>
          </w:rPr>
          <w:t>Estimation des Coûts</w:t>
        </w:r>
        <w:r w:rsidR="004326E3" w:rsidRPr="00467ECC">
          <w:rPr>
            <w:webHidden/>
          </w:rPr>
          <w:tab/>
        </w:r>
        <w:r w:rsidR="004326E3" w:rsidRPr="00467ECC">
          <w:rPr>
            <w:webHidden/>
          </w:rPr>
          <w:fldChar w:fldCharType="begin"/>
        </w:r>
        <w:r w:rsidR="004326E3" w:rsidRPr="00467ECC">
          <w:rPr>
            <w:webHidden/>
          </w:rPr>
          <w:instrText xml:space="preserve"> PAGEREF _Toc195088452 \h </w:instrText>
        </w:r>
        <w:r w:rsidR="004326E3" w:rsidRPr="00467ECC">
          <w:rPr>
            <w:webHidden/>
          </w:rPr>
        </w:r>
        <w:r w:rsidR="004326E3" w:rsidRPr="00467ECC">
          <w:rPr>
            <w:webHidden/>
          </w:rPr>
          <w:fldChar w:fldCharType="separate"/>
        </w:r>
        <w:r w:rsidR="006B04A2" w:rsidRPr="00467ECC">
          <w:rPr>
            <w:webHidden/>
          </w:rPr>
          <w:t>9</w:t>
        </w:r>
        <w:r w:rsidR="004326E3" w:rsidRPr="00467ECC">
          <w:rPr>
            <w:webHidden/>
          </w:rPr>
          <w:fldChar w:fldCharType="end"/>
        </w:r>
      </w:hyperlink>
    </w:p>
    <w:p w14:paraId="07B04AC0" w14:textId="3920C5F0" w:rsidR="004326E3" w:rsidRPr="00467ECC" w:rsidRDefault="00A21488" w:rsidP="006B0CFE">
      <w:pPr>
        <w:pStyle w:val="TM3"/>
        <w:spacing w:line="276" w:lineRule="auto"/>
        <w:rPr>
          <w:rFonts w:eastAsiaTheme="minorEastAsia"/>
          <w:sz w:val="24"/>
          <w:szCs w:val="24"/>
          <w:lang w:val="en-US"/>
        </w:rPr>
      </w:pPr>
      <w:hyperlink w:anchor="_Toc195088453" w:history="1">
        <w:r w:rsidRPr="00467ECC">
          <w:rPr>
            <w:rStyle w:val="Lienhypertexte"/>
          </w:rPr>
          <w:t>7</w:t>
        </w:r>
        <w:r w:rsidR="004326E3" w:rsidRPr="00467ECC">
          <w:rPr>
            <w:rStyle w:val="Lienhypertexte"/>
          </w:rPr>
          <w:t>.1.5.</w:t>
        </w:r>
        <w:r w:rsidR="004326E3" w:rsidRPr="00467ECC">
          <w:rPr>
            <w:rFonts w:eastAsiaTheme="minorEastAsia"/>
            <w:sz w:val="24"/>
            <w:szCs w:val="24"/>
            <w:lang w:val="en-US"/>
          </w:rPr>
          <w:tab/>
        </w:r>
        <w:r w:rsidR="004326E3" w:rsidRPr="00467ECC">
          <w:rPr>
            <w:rStyle w:val="Lienhypertexte"/>
          </w:rPr>
          <w:t>Estimation des Revenus</w:t>
        </w:r>
        <w:r w:rsidR="004326E3" w:rsidRPr="00467ECC">
          <w:rPr>
            <w:webHidden/>
          </w:rPr>
          <w:tab/>
        </w:r>
        <w:r w:rsidR="004326E3" w:rsidRPr="00467ECC">
          <w:rPr>
            <w:webHidden/>
          </w:rPr>
          <w:fldChar w:fldCharType="begin"/>
        </w:r>
        <w:r w:rsidR="004326E3" w:rsidRPr="00467ECC">
          <w:rPr>
            <w:webHidden/>
          </w:rPr>
          <w:instrText xml:space="preserve"> PAGEREF _Toc195088453 \h </w:instrText>
        </w:r>
        <w:r w:rsidR="004326E3" w:rsidRPr="00467ECC">
          <w:rPr>
            <w:webHidden/>
          </w:rPr>
        </w:r>
        <w:r w:rsidR="004326E3" w:rsidRPr="00467ECC">
          <w:rPr>
            <w:webHidden/>
          </w:rPr>
          <w:fldChar w:fldCharType="separate"/>
        </w:r>
        <w:r w:rsidR="006B04A2" w:rsidRPr="00467ECC">
          <w:rPr>
            <w:webHidden/>
          </w:rPr>
          <w:t>10</w:t>
        </w:r>
        <w:r w:rsidR="004326E3" w:rsidRPr="00467ECC">
          <w:rPr>
            <w:webHidden/>
          </w:rPr>
          <w:fldChar w:fldCharType="end"/>
        </w:r>
      </w:hyperlink>
    </w:p>
    <w:p w14:paraId="113060A0" w14:textId="4129A1A8" w:rsidR="004326E3" w:rsidRPr="00467ECC" w:rsidRDefault="00A21488" w:rsidP="006B0CFE">
      <w:pPr>
        <w:pStyle w:val="TM3"/>
        <w:spacing w:line="276" w:lineRule="auto"/>
        <w:rPr>
          <w:rFonts w:eastAsiaTheme="minorEastAsia"/>
          <w:sz w:val="24"/>
          <w:szCs w:val="24"/>
          <w:lang w:val="en-US"/>
        </w:rPr>
      </w:pPr>
      <w:hyperlink w:anchor="_Toc195088454" w:history="1">
        <w:r w:rsidRPr="00467ECC">
          <w:rPr>
            <w:rStyle w:val="Lienhypertexte"/>
          </w:rPr>
          <w:t>7</w:t>
        </w:r>
        <w:r w:rsidR="004326E3" w:rsidRPr="00467ECC">
          <w:rPr>
            <w:rStyle w:val="Lienhypertexte"/>
          </w:rPr>
          <w:t>.1.6.</w:t>
        </w:r>
        <w:r w:rsidR="004326E3" w:rsidRPr="00467ECC">
          <w:rPr>
            <w:rFonts w:eastAsiaTheme="minorEastAsia"/>
            <w:sz w:val="24"/>
            <w:szCs w:val="24"/>
            <w:lang w:val="en-US"/>
          </w:rPr>
          <w:tab/>
        </w:r>
        <w:r w:rsidR="004326E3" w:rsidRPr="00467ECC">
          <w:rPr>
            <w:rStyle w:val="Lienhypertexte"/>
          </w:rPr>
          <w:t>Analyse des Flux de Trésorerie</w:t>
        </w:r>
        <w:r w:rsidR="004326E3" w:rsidRPr="00467ECC">
          <w:rPr>
            <w:webHidden/>
          </w:rPr>
          <w:tab/>
        </w:r>
        <w:r w:rsidR="004326E3" w:rsidRPr="00467ECC">
          <w:rPr>
            <w:webHidden/>
          </w:rPr>
          <w:fldChar w:fldCharType="begin"/>
        </w:r>
        <w:r w:rsidR="004326E3" w:rsidRPr="00467ECC">
          <w:rPr>
            <w:webHidden/>
          </w:rPr>
          <w:instrText xml:space="preserve"> PAGEREF _Toc195088454 \h </w:instrText>
        </w:r>
        <w:r w:rsidR="004326E3" w:rsidRPr="00467ECC">
          <w:rPr>
            <w:webHidden/>
          </w:rPr>
        </w:r>
        <w:r w:rsidR="004326E3" w:rsidRPr="00467ECC">
          <w:rPr>
            <w:webHidden/>
          </w:rPr>
          <w:fldChar w:fldCharType="separate"/>
        </w:r>
        <w:r w:rsidR="006B04A2" w:rsidRPr="00467ECC">
          <w:rPr>
            <w:webHidden/>
          </w:rPr>
          <w:t>10</w:t>
        </w:r>
        <w:r w:rsidR="004326E3" w:rsidRPr="00467ECC">
          <w:rPr>
            <w:webHidden/>
          </w:rPr>
          <w:fldChar w:fldCharType="end"/>
        </w:r>
      </w:hyperlink>
    </w:p>
    <w:p w14:paraId="07F7886F" w14:textId="2074BEF0" w:rsidR="004326E3" w:rsidRPr="00467ECC" w:rsidRDefault="00A21488" w:rsidP="006B0CFE">
      <w:pPr>
        <w:pStyle w:val="TM3"/>
        <w:spacing w:line="276" w:lineRule="auto"/>
        <w:rPr>
          <w:rFonts w:eastAsiaTheme="minorEastAsia"/>
          <w:sz w:val="24"/>
          <w:szCs w:val="24"/>
          <w:lang w:val="en-US"/>
        </w:rPr>
      </w:pPr>
      <w:hyperlink w:anchor="_Toc195088455" w:history="1">
        <w:r w:rsidRPr="00467ECC">
          <w:rPr>
            <w:rStyle w:val="Lienhypertexte"/>
          </w:rPr>
          <w:t>7</w:t>
        </w:r>
        <w:r w:rsidR="004326E3" w:rsidRPr="00467ECC">
          <w:rPr>
            <w:rStyle w:val="Lienhypertexte"/>
          </w:rPr>
          <w:t>.1.7.</w:t>
        </w:r>
        <w:r w:rsidR="004326E3" w:rsidRPr="00467ECC">
          <w:rPr>
            <w:rFonts w:eastAsiaTheme="minorEastAsia"/>
            <w:sz w:val="24"/>
            <w:szCs w:val="24"/>
            <w:lang w:val="en-US"/>
          </w:rPr>
          <w:tab/>
        </w:r>
        <w:r w:rsidR="004326E3" w:rsidRPr="00467ECC">
          <w:rPr>
            <w:rStyle w:val="Lienhypertexte"/>
          </w:rPr>
          <w:t>Analyse de Rentabilité</w:t>
        </w:r>
        <w:r w:rsidR="004326E3" w:rsidRPr="00467ECC">
          <w:rPr>
            <w:webHidden/>
          </w:rPr>
          <w:tab/>
        </w:r>
        <w:r w:rsidR="004326E3" w:rsidRPr="00467ECC">
          <w:rPr>
            <w:webHidden/>
          </w:rPr>
          <w:fldChar w:fldCharType="begin"/>
        </w:r>
        <w:r w:rsidR="004326E3" w:rsidRPr="00467ECC">
          <w:rPr>
            <w:webHidden/>
          </w:rPr>
          <w:instrText xml:space="preserve"> PAGEREF _Toc195088455 \h </w:instrText>
        </w:r>
        <w:r w:rsidR="004326E3" w:rsidRPr="00467ECC">
          <w:rPr>
            <w:webHidden/>
          </w:rPr>
        </w:r>
        <w:r w:rsidR="004326E3" w:rsidRPr="00467ECC">
          <w:rPr>
            <w:webHidden/>
          </w:rPr>
          <w:fldChar w:fldCharType="separate"/>
        </w:r>
        <w:r w:rsidR="006B04A2" w:rsidRPr="00467ECC">
          <w:rPr>
            <w:webHidden/>
          </w:rPr>
          <w:t>10</w:t>
        </w:r>
        <w:r w:rsidR="004326E3" w:rsidRPr="00467ECC">
          <w:rPr>
            <w:webHidden/>
          </w:rPr>
          <w:fldChar w:fldCharType="end"/>
        </w:r>
      </w:hyperlink>
    </w:p>
    <w:p w14:paraId="3E39C78B" w14:textId="24EDA530" w:rsidR="004326E3" w:rsidRPr="00467ECC" w:rsidRDefault="00A21488" w:rsidP="006B0CFE">
      <w:pPr>
        <w:pStyle w:val="TM3"/>
        <w:spacing w:line="276" w:lineRule="auto"/>
        <w:rPr>
          <w:rFonts w:eastAsiaTheme="minorEastAsia"/>
          <w:sz w:val="24"/>
          <w:szCs w:val="24"/>
          <w:lang w:val="en-US"/>
        </w:rPr>
      </w:pPr>
      <w:hyperlink w:anchor="_Toc195088456" w:history="1">
        <w:r w:rsidRPr="00467ECC">
          <w:rPr>
            <w:rStyle w:val="Lienhypertexte"/>
          </w:rPr>
          <w:t>7</w:t>
        </w:r>
        <w:r w:rsidR="004326E3" w:rsidRPr="00467ECC">
          <w:rPr>
            <w:rStyle w:val="Lienhypertexte"/>
          </w:rPr>
          <w:t>.1.8.</w:t>
        </w:r>
        <w:r w:rsidR="004326E3" w:rsidRPr="00467ECC">
          <w:rPr>
            <w:rFonts w:eastAsiaTheme="minorEastAsia"/>
            <w:sz w:val="24"/>
            <w:szCs w:val="24"/>
            <w:lang w:val="en-US"/>
          </w:rPr>
          <w:tab/>
        </w:r>
        <w:r w:rsidR="004326E3" w:rsidRPr="00467ECC">
          <w:rPr>
            <w:rStyle w:val="Lienhypertexte"/>
          </w:rPr>
          <w:t>Analyse de Sensibilité</w:t>
        </w:r>
        <w:r w:rsidR="004326E3" w:rsidRPr="00467ECC">
          <w:rPr>
            <w:webHidden/>
          </w:rPr>
          <w:tab/>
        </w:r>
        <w:r w:rsidR="004326E3" w:rsidRPr="00467ECC">
          <w:rPr>
            <w:webHidden/>
          </w:rPr>
          <w:fldChar w:fldCharType="begin"/>
        </w:r>
        <w:r w:rsidR="004326E3" w:rsidRPr="00467ECC">
          <w:rPr>
            <w:webHidden/>
          </w:rPr>
          <w:instrText xml:space="preserve"> PAGEREF _Toc195088456 \h </w:instrText>
        </w:r>
        <w:r w:rsidR="004326E3" w:rsidRPr="00467ECC">
          <w:rPr>
            <w:webHidden/>
          </w:rPr>
        </w:r>
        <w:r w:rsidR="004326E3" w:rsidRPr="00467ECC">
          <w:rPr>
            <w:webHidden/>
          </w:rPr>
          <w:fldChar w:fldCharType="separate"/>
        </w:r>
        <w:r w:rsidR="006B04A2" w:rsidRPr="00467ECC">
          <w:rPr>
            <w:webHidden/>
          </w:rPr>
          <w:t>10</w:t>
        </w:r>
        <w:r w:rsidR="004326E3" w:rsidRPr="00467ECC">
          <w:rPr>
            <w:webHidden/>
          </w:rPr>
          <w:fldChar w:fldCharType="end"/>
        </w:r>
      </w:hyperlink>
    </w:p>
    <w:p w14:paraId="49A8E255" w14:textId="749A61CB" w:rsidR="004326E3" w:rsidRPr="00467ECC" w:rsidRDefault="00A21488" w:rsidP="006B0CFE">
      <w:pPr>
        <w:pStyle w:val="TM3"/>
        <w:spacing w:line="276" w:lineRule="auto"/>
        <w:rPr>
          <w:rFonts w:eastAsiaTheme="minorEastAsia"/>
          <w:sz w:val="24"/>
          <w:szCs w:val="24"/>
          <w:lang w:val="en-US"/>
        </w:rPr>
      </w:pPr>
      <w:hyperlink w:anchor="_Toc195088457" w:history="1">
        <w:r w:rsidRPr="00467ECC">
          <w:rPr>
            <w:rStyle w:val="Lienhypertexte"/>
          </w:rPr>
          <w:t>7</w:t>
        </w:r>
        <w:r w:rsidR="004326E3" w:rsidRPr="00467ECC">
          <w:rPr>
            <w:rStyle w:val="Lienhypertexte"/>
          </w:rPr>
          <w:t>.1.9.</w:t>
        </w:r>
        <w:r w:rsidR="004326E3" w:rsidRPr="00467ECC">
          <w:rPr>
            <w:rFonts w:eastAsiaTheme="minorEastAsia"/>
            <w:sz w:val="24"/>
            <w:szCs w:val="24"/>
            <w:lang w:val="en-US"/>
          </w:rPr>
          <w:tab/>
        </w:r>
        <w:r w:rsidR="004326E3" w:rsidRPr="00467ECC">
          <w:rPr>
            <w:rStyle w:val="Lienhypertexte"/>
          </w:rPr>
          <w:t>Analyse des Risques Financiers</w:t>
        </w:r>
        <w:r w:rsidR="004326E3" w:rsidRPr="00467ECC">
          <w:rPr>
            <w:webHidden/>
          </w:rPr>
          <w:tab/>
        </w:r>
        <w:r w:rsidR="004326E3" w:rsidRPr="00467ECC">
          <w:rPr>
            <w:webHidden/>
          </w:rPr>
          <w:fldChar w:fldCharType="begin"/>
        </w:r>
        <w:r w:rsidR="004326E3" w:rsidRPr="00467ECC">
          <w:rPr>
            <w:webHidden/>
          </w:rPr>
          <w:instrText xml:space="preserve"> PAGEREF _Toc195088457 \h </w:instrText>
        </w:r>
        <w:r w:rsidR="004326E3" w:rsidRPr="00467ECC">
          <w:rPr>
            <w:webHidden/>
          </w:rPr>
        </w:r>
        <w:r w:rsidR="004326E3" w:rsidRPr="00467ECC">
          <w:rPr>
            <w:webHidden/>
          </w:rPr>
          <w:fldChar w:fldCharType="separate"/>
        </w:r>
        <w:r w:rsidR="006B04A2" w:rsidRPr="00467ECC">
          <w:rPr>
            <w:webHidden/>
          </w:rPr>
          <w:t>10</w:t>
        </w:r>
        <w:r w:rsidR="004326E3" w:rsidRPr="00467ECC">
          <w:rPr>
            <w:webHidden/>
          </w:rPr>
          <w:fldChar w:fldCharType="end"/>
        </w:r>
      </w:hyperlink>
    </w:p>
    <w:p w14:paraId="6EFFB19D" w14:textId="47141617" w:rsidR="004326E3" w:rsidRPr="00467ECC" w:rsidRDefault="00A21488" w:rsidP="006B0CFE">
      <w:pPr>
        <w:pStyle w:val="TM3"/>
        <w:spacing w:line="276" w:lineRule="auto"/>
        <w:rPr>
          <w:rFonts w:eastAsiaTheme="minorEastAsia"/>
          <w:sz w:val="24"/>
          <w:szCs w:val="24"/>
          <w:lang w:val="en-US"/>
        </w:rPr>
      </w:pPr>
      <w:hyperlink w:anchor="_Toc195088458" w:history="1">
        <w:r w:rsidRPr="00467ECC">
          <w:rPr>
            <w:rStyle w:val="Lienhypertexte"/>
          </w:rPr>
          <w:t>7</w:t>
        </w:r>
        <w:r w:rsidR="004326E3" w:rsidRPr="00467ECC">
          <w:rPr>
            <w:rStyle w:val="Lienhypertexte"/>
          </w:rPr>
          <w:t>.1.10.</w:t>
        </w:r>
        <w:r w:rsidR="004326E3" w:rsidRPr="00467ECC">
          <w:rPr>
            <w:rFonts w:eastAsiaTheme="minorEastAsia"/>
            <w:sz w:val="24"/>
            <w:szCs w:val="24"/>
            <w:lang w:val="en-US"/>
          </w:rPr>
          <w:tab/>
        </w:r>
        <w:r w:rsidR="004326E3" w:rsidRPr="00467ECC">
          <w:rPr>
            <w:rStyle w:val="Lienhypertexte"/>
          </w:rPr>
          <w:t>Plan de Financement</w:t>
        </w:r>
        <w:r w:rsidR="004326E3" w:rsidRPr="00467ECC">
          <w:rPr>
            <w:webHidden/>
          </w:rPr>
          <w:tab/>
        </w:r>
        <w:r w:rsidRPr="00467ECC">
          <w:rPr>
            <w:webHidden/>
          </w:rPr>
          <w:t>12</w:t>
        </w:r>
      </w:hyperlink>
    </w:p>
    <w:p w14:paraId="624DD2F6" w14:textId="7E5DA581" w:rsidR="004326E3" w:rsidRPr="00467ECC" w:rsidRDefault="00A21488" w:rsidP="006B0CFE">
      <w:pPr>
        <w:pStyle w:val="TM2"/>
        <w:tabs>
          <w:tab w:val="left" w:pos="960"/>
          <w:tab w:val="right" w:leader="dot" w:pos="9016"/>
        </w:tabs>
        <w:spacing w:after="0" w:line="276" w:lineRule="auto"/>
        <w:rPr>
          <w:noProof/>
        </w:rPr>
      </w:pPr>
      <w:hyperlink w:anchor="_Toc195088459" w:history="1">
        <w:r w:rsidRPr="00467ECC">
          <w:rPr>
            <w:rStyle w:val="Lienhypertexte"/>
            <w:rFonts w:ascii="Bookman Old Style" w:hAnsi="Bookman Old Style" w:cs="Arial"/>
            <w:noProof/>
          </w:rPr>
          <w:t>7</w:t>
        </w:r>
        <w:r w:rsidR="004326E3" w:rsidRPr="00467ECC">
          <w:rPr>
            <w:rStyle w:val="Lienhypertexte"/>
            <w:rFonts w:ascii="Bookman Old Style" w:hAnsi="Bookman Old Style" w:cs="Arial"/>
            <w:noProof/>
          </w:rPr>
          <w:t>.2.</w:t>
        </w:r>
        <w:r w:rsidR="004326E3"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Etude de la soutenabilité financières et budgétaires</w:t>
        </w:r>
        <w:r w:rsidR="004326E3" w:rsidRPr="00467ECC">
          <w:rPr>
            <w:rFonts w:ascii="Bookman Old Style" w:hAnsi="Bookman Old Style"/>
            <w:noProof/>
            <w:webHidden/>
          </w:rPr>
          <w:tab/>
        </w:r>
        <w:r w:rsidRPr="00467ECC">
          <w:rPr>
            <w:rFonts w:ascii="Bookman Old Style" w:hAnsi="Bookman Old Style"/>
            <w:noProof/>
            <w:webHidden/>
          </w:rPr>
          <w:t>12</w:t>
        </w:r>
      </w:hyperlink>
    </w:p>
    <w:p w14:paraId="6D2414A3" w14:textId="59CFA30C" w:rsidR="00A21488" w:rsidRPr="00467ECC" w:rsidRDefault="00A21488" w:rsidP="006B0CFE">
      <w:pPr>
        <w:pStyle w:val="TM3"/>
        <w:spacing w:line="276" w:lineRule="auto"/>
        <w:rPr>
          <w:rStyle w:val="Lienhypertexte"/>
        </w:rPr>
      </w:pPr>
      <w:hyperlink w:anchor="_Toc195088449" w:history="1">
        <w:r w:rsidRPr="00467ECC">
          <w:rPr>
            <w:rStyle w:val="Lienhypertexte"/>
          </w:rPr>
          <w:t>7.2.1.</w:t>
        </w:r>
        <w:r w:rsidRPr="00467ECC">
          <w:rPr>
            <w:rStyle w:val="Lienhypertexte"/>
          </w:rPr>
          <w:tab/>
          <w:t>Évaluation préliminaire de la viabilité budgétaire à partir de la présentation du coût public du projet (financements publics directs, autres formes de participation de la personne publique, loyers publics, subventions pendant la construction et/ou l'exploitation)</w:t>
        </w:r>
        <w:r w:rsidRPr="00467ECC">
          <w:rPr>
            <w:rStyle w:val="Lienhypertexte"/>
            <w:webHidden/>
          </w:rPr>
          <w:tab/>
          <w:t>12</w:t>
        </w:r>
      </w:hyperlink>
    </w:p>
    <w:p w14:paraId="1C38AE33" w14:textId="1B8B2905" w:rsidR="00A21488" w:rsidRPr="00467ECC" w:rsidRDefault="00A21488" w:rsidP="006B0CFE">
      <w:pPr>
        <w:pStyle w:val="TM3"/>
        <w:spacing w:line="276" w:lineRule="auto"/>
        <w:rPr>
          <w:rFonts w:eastAsiaTheme="minorEastAsia"/>
          <w:sz w:val="24"/>
          <w:szCs w:val="24"/>
          <w:lang w:val="en-US"/>
        </w:rPr>
      </w:pPr>
      <w:hyperlink w:anchor="_Toc195088450" w:history="1">
        <w:r w:rsidRPr="00467ECC">
          <w:rPr>
            <w:rStyle w:val="Lienhypertexte"/>
          </w:rPr>
          <w:t>7.2.2.</w:t>
        </w:r>
        <w:r w:rsidRPr="00467ECC">
          <w:rPr>
            <w:rFonts w:eastAsiaTheme="minorEastAsia"/>
            <w:sz w:val="24"/>
            <w:szCs w:val="24"/>
            <w:lang w:val="en-US"/>
          </w:rPr>
          <w:tab/>
        </w:r>
        <w:r w:rsidRPr="00467ECC">
          <w:t>Revenus directs du projet (impôts, licences, redevances, etc.) : Le projet générera-t-il des ressources publiques supplémentaires pour l'État ou la province ? Par exemple, par le biais de recettes fiscales (TVA, impôt sur les sociétés, etc.)</w:t>
        </w:r>
        <w:r w:rsidRPr="00467ECC">
          <w:rPr>
            <w:webHidden/>
          </w:rPr>
          <w:tab/>
          <w:t>12</w:t>
        </w:r>
      </w:hyperlink>
    </w:p>
    <w:p w14:paraId="169C4FB5" w14:textId="370DC231" w:rsidR="00A21488" w:rsidRPr="00467ECC" w:rsidRDefault="00A21488" w:rsidP="006B0CFE">
      <w:pPr>
        <w:pStyle w:val="TM3"/>
        <w:spacing w:line="276" w:lineRule="auto"/>
        <w:rPr>
          <w:rFonts w:eastAsiaTheme="minorEastAsia"/>
          <w:sz w:val="24"/>
          <w:szCs w:val="24"/>
          <w:lang w:val="en-US"/>
        </w:rPr>
      </w:pPr>
      <w:hyperlink w:anchor="_Toc195088449" w:history="1">
        <w:r w:rsidRPr="00467ECC">
          <w:rPr>
            <w:rStyle w:val="Lienhypertexte"/>
          </w:rPr>
          <w:t>7.2.3.</w:t>
        </w:r>
        <w:r w:rsidRPr="00467ECC">
          <w:rPr>
            <w:rFonts w:eastAsiaTheme="minorEastAsia"/>
            <w:sz w:val="24"/>
            <w:szCs w:val="24"/>
            <w:lang w:val="en-US"/>
          </w:rPr>
          <w:tab/>
        </w:r>
        <w:r w:rsidRPr="00467ECC">
          <w:t>Garanties et impact potentiel des risques : Il s'agit des garanties offertes par l'État et de tout événement dont la survenance entraînerait un coût financier pour l'État</w:t>
        </w:r>
        <w:r w:rsidRPr="00467ECC">
          <w:rPr>
            <w:webHidden/>
          </w:rPr>
          <w:tab/>
          <w:t>12</w:t>
        </w:r>
      </w:hyperlink>
    </w:p>
    <w:p w14:paraId="5EA31C2E" w14:textId="796D48B3"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60" w:history="1">
        <w:r w:rsidRPr="00467ECC">
          <w:rPr>
            <w:rStyle w:val="Lienhypertexte"/>
            <w:rFonts w:ascii="Bookman Old Style" w:hAnsi="Bookman Old Style" w:cs="Arial"/>
            <w:noProof/>
          </w:rPr>
          <w:t>VII</w:t>
        </w:r>
        <w:r w:rsidR="00A21488" w:rsidRPr="00467ECC">
          <w:rPr>
            <w:rStyle w:val="Lienhypertexte"/>
            <w:rFonts w:ascii="Bookman Old Style" w:hAnsi="Bookman Old Style" w:cs="Arial"/>
            <w:noProof/>
          </w:rPr>
          <w:t>I</w:t>
        </w:r>
        <w:r w:rsidRPr="00467ECC">
          <w:rPr>
            <w:rStyle w:val="Lienhypertexte"/>
            <w:rFonts w:ascii="Bookman Old Style" w:hAnsi="Bookman Old Style" w:cs="Arial"/>
            <w:noProof/>
          </w:rPr>
          <w:t>.</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ANALYSE DES RISQUES</w:t>
        </w:r>
        <w:r w:rsidRPr="00467ECC">
          <w:rPr>
            <w:rFonts w:ascii="Bookman Old Style" w:hAnsi="Bookman Old Style"/>
            <w:noProof/>
            <w:webHidden/>
          </w:rPr>
          <w:tab/>
        </w:r>
        <w:r w:rsidR="00A21488" w:rsidRPr="00467ECC">
          <w:rPr>
            <w:rFonts w:ascii="Bookman Old Style" w:hAnsi="Bookman Old Style"/>
            <w:noProof/>
            <w:webHidden/>
          </w:rPr>
          <w:t>12</w:t>
        </w:r>
      </w:hyperlink>
    </w:p>
    <w:p w14:paraId="327CF15F" w14:textId="2AD41C3D" w:rsidR="004326E3" w:rsidRPr="00467ECC" w:rsidRDefault="00A21488" w:rsidP="006B0CFE">
      <w:pPr>
        <w:pStyle w:val="TM2"/>
        <w:tabs>
          <w:tab w:val="right" w:leader="dot" w:pos="9016"/>
        </w:tabs>
        <w:spacing w:after="0" w:line="276" w:lineRule="auto"/>
        <w:rPr>
          <w:rFonts w:ascii="Bookman Old Style" w:eastAsiaTheme="minorEastAsia" w:hAnsi="Bookman Old Style"/>
          <w:noProof/>
          <w:sz w:val="24"/>
          <w:szCs w:val="24"/>
          <w:lang w:val="en-US"/>
        </w:rPr>
      </w:pPr>
      <w:hyperlink w:anchor="_Toc195088461" w:history="1">
        <w:r w:rsidRPr="00467ECC">
          <w:rPr>
            <w:rStyle w:val="Lienhypertexte"/>
            <w:rFonts w:ascii="Bookman Old Style" w:hAnsi="Bookman Old Style" w:cs="Arial"/>
            <w:noProof/>
          </w:rPr>
          <w:t>8</w:t>
        </w:r>
        <w:r w:rsidR="004326E3" w:rsidRPr="00467ECC">
          <w:rPr>
            <w:rStyle w:val="Lienhypertexte"/>
            <w:rFonts w:ascii="Bookman Old Style" w:hAnsi="Bookman Old Style" w:cs="Arial"/>
            <w:noProof/>
          </w:rPr>
          <w:t>.1. Identification des risques</w:t>
        </w:r>
        <w:r w:rsidR="004326E3" w:rsidRPr="00467ECC">
          <w:rPr>
            <w:rFonts w:ascii="Bookman Old Style" w:hAnsi="Bookman Old Style"/>
            <w:noProof/>
            <w:webHidden/>
          </w:rPr>
          <w:tab/>
        </w:r>
        <w:r w:rsidRPr="00467ECC">
          <w:rPr>
            <w:rFonts w:ascii="Bookman Old Style" w:hAnsi="Bookman Old Style"/>
            <w:noProof/>
            <w:webHidden/>
          </w:rPr>
          <w:t>12</w:t>
        </w:r>
      </w:hyperlink>
    </w:p>
    <w:p w14:paraId="7E44891F" w14:textId="3BBC172F" w:rsidR="004326E3" w:rsidRPr="00467ECC" w:rsidRDefault="00A21488" w:rsidP="006B0CFE">
      <w:pPr>
        <w:pStyle w:val="TM2"/>
        <w:tabs>
          <w:tab w:val="right" w:leader="dot" w:pos="9016"/>
        </w:tabs>
        <w:spacing w:after="0" w:line="276" w:lineRule="auto"/>
        <w:rPr>
          <w:rFonts w:ascii="Bookman Old Style" w:eastAsiaTheme="minorEastAsia" w:hAnsi="Bookman Old Style"/>
          <w:noProof/>
          <w:sz w:val="24"/>
          <w:szCs w:val="24"/>
          <w:lang w:val="en-US"/>
        </w:rPr>
      </w:pPr>
      <w:hyperlink w:anchor="_Toc195088462" w:history="1">
        <w:r w:rsidRPr="00467ECC">
          <w:rPr>
            <w:rStyle w:val="Lienhypertexte"/>
            <w:rFonts w:ascii="Bookman Old Style" w:hAnsi="Bookman Old Style" w:cs="Arial"/>
            <w:noProof/>
          </w:rPr>
          <w:t>8</w:t>
        </w:r>
        <w:r w:rsidR="004326E3" w:rsidRPr="00467ECC">
          <w:rPr>
            <w:rStyle w:val="Lienhypertexte"/>
            <w:rFonts w:ascii="Bookman Old Style" w:hAnsi="Bookman Old Style" w:cs="Arial"/>
            <w:noProof/>
          </w:rPr>
          <w:t>.2. Maîtrise des risques</w:t>
        </w:r>
        <w:r w:rsidR="004326E3" w:rsidRPr="00467ECC">
          <w:rPr>
            <w:rFonts w:ascii="Bookman Old Style" w:hAnsi="Bookman Old Style"/>
            <w:noProof/>
            <w:webHidden/>
          </w:rPr>
          <w:tab/>
        </w:r>
        <w:r w:rsidRPr="00467ECC">
          <w:rPr>
            <w:rFonts w:ascii="Bookman Old Style" w:hAnsi="Bookman Old Style"/>
            <w:noProof/>
            <w:webHidden/>
          </w:rPr>
          <w:t>13</w:t>
        </w:r>
      </w:hyperlink>
    </w:p>
    <w:p w14:paraId="264D72A2" w14:textId="2F846468" w:rsidR="004326E3" w:rsidRPr="00467ECC" w:rsidRDefault="00A21488" w:rsidP="006B0CFE">
      <w:pPr>
        <w:pStyle w:val="TM1"/>
        <w:tabs>
          <w:tab w:val="left" w:pos="960"/>
          <w:tab w:val="right" w:leader="dot" w:pos="9016"/>
        </w:tabs>
        <w:spacing w:after="0" w:line="276" w:lineRule="auto"/>
        <w:rPr>
          <w:rFonts w:ascii="Bookman Old Style" w:eastAsiaTheme="minorEastAsia" w:hAnsi="Bookman Old Style"/>
          <w:noProof/>
          <w:sz w:val="24"/>
          <w:szCs w:val="24"/>
          <w:lang w:val="en-US"/>
        </w:rPr>
      </w:pPr>
      <w:hyperlink w:anchor="_Toc195088463" w:history="1">
        <w:r w:rsidRPr="00467ECC">
          <w:rPr>
            <w:rStyle w:val="Lienhypertexte"/>
            <w:rFonts w:ascii="Bookman Old Style" w:hAnsi="Bookman Old Style" w:cs="Arial"/>
            <w:noProof/>
          </w:rPr>
          <w:t>IX</w:t>
        </w:r>
        <w:r w:rsidR="004326E3" w:rsidRPr="00467ECC">
          <w:rPr>
            <w:rStyle w:val="Lienhypertexte"/>
            <w:rFonts w:ascii="Bookman Old Style" w:hAnsi="Bookman Old Style" w:cs="Arial"/>
            <w:noProof/>
          </w:rPr>
          <w:t>.</w:t>
        </w:r>
        <w:r w:rsidRPr="00467ECC">
          <w:rPr>
            <w:rFonts w:ascii="Bookman Old Style" w:eastAsiaTheme="minorEastAsia" w:hAnsi="Bookman Old Style"/>
            <w:noProof/>
            <w:sz w:val="24"/>
            <w:szCs w:val="24"/>
            <w:lang w:val="en-US"/>
          </w:rPr>
          <w:t xml:space="preserve">   </w:t>
        </w:r>
        <w:r w:rsidR="004326E3" w:rsidRPr="00467ECC">
          <w:rPr>
            <w:rStyle w:val="Lienhypertexte"/>
            <w:rFonts w:ascii="Bookman Old Style" w:hAnsi="Bookman Old Style" w:cs="Arial"/>
            <w:noProof/>
          </w:rPr>
          <w:t>DEMARCHE RSE</w:t>
        </w:r>
        <w:r w:rsidR="004326E3" w:rsidRPr="00467ECC">
          <w:rPr>
            <w:rFonts w:ascii="Bookman Old Style" w:hAnsi="Bookman Old Style"/>
            <w:noProof/>
            <w:webHidden/>
          </w:rPr>
          <w:tab/>
        </w:r>
        <w:r w:rsidRPr="00467ECC">
          <w:rPr>
            <w:rFonts w:ascii="Bookman Old Style" w:hAnsi="Bookman Old Style"/>
            <w:noProof/>
            <w:webHidden/>
          </w:rPr>
          <w:t>13</w:t>
        </w:r>
      </w:hyperlink>
    </w:p>
    <w:p w14:paraId="04337ACF" w14:textId="72144A1F"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64" w:history="1">
        <w:r w:rsidRPr="00467ECC">
          <w:rPr>
            <w:rStyle w:val="Lienhypertexte"/>
            <w:rFonts w:ascii="Bookman Old Style" w:hAnsi="Bookman Old Style" w:cs="Arial"/>
            <w:noProof/>
          </w:rPr>
          <w:t>X.</w:t>
        </w:r>
        <w:r w:rsidR="00A21488" w:rsidRPr="00467ECC">
          <w:rPr>
            <w:rFonts w:ascii="Bookman Old Style" w:eastAsiaTheme="minorEastAsia" w:hAnsi="Bookman Old Style"/>
            <w:noProof/>
            <w:sz w:val="24"/>
            <w:szCs w:val="24"/>
            <w:lang w:val="en-US"/>
          </w:rPr>
          <w:t xml:space="preserve">   </w:t>
        </w:r>
        <w:r w:rsidRPr="00467ECC">
          <w:rPr>
            <w:rStyle w:val="Lienhypertexte"/>
            <w:rFonts w:ascii="Bookman Old Style" w:hAnsi="Bookman Old Style" w:cs="Arial"/>
            <w:noProof/>
          </w:rPr>
          <w:t>PLAN DE MISE EN ŒUVRE INDICATIF</w:t>
        </w:r>
        <w:r w:rsidRPr="00467ECC">
          <w:rPr>
            <w:rFonts w:ascii="Bookman Old Style" w:hAnsi="Bookman Old Style"/>
            <w:noProof/>
            <w:webHidden/>
          </w:rPr>
          <w:tab/>
        </w:r>
        <w:r w:rsidR="00A21488" w:rsidRPr="00467ECC">
          <w:rPr>
            <w:rFonts w:ascii="Bookman Old Style" w:hAnsi="Bookman Old Style"/>
            <w:noProof/>
            <w:webHidden/>
          </w:rPr>
          <w:t>13</w:t>
        </w:r>
      </w:hyperlink>
    </w:p>
    <w:p w14:paraId="45FB1564" w14:textId="678086B0" w:rsidR="004326E3" w:rsidRPr="00467ECC" w:rsidRDefault="00A21488" w:rsidP="006B0CFE">
      <w:pPr>
        <w:pStyle w:val="TM2"/>
        <w:tabs>
          <w:tab w:val="right" w:leader="dot" w:pos="9016"/>
        </w:tabs>
        <w:spacing w:after="0" w:line="276" w:lineRule="auto"/>
        <w:rPr>
          <w:rFonts w:ascii="Bookman Old Style" w:eastAsiaTheme="minorEastAsia" w:hAnsi="Bookman Old Style"/>
          <w:noProof/>
          <w:sz w:val="24"/>
          <w:szCs w:val="24"/>
          <w:lang w:val="en-US"/>
        </w:rPr>
      </w:pPr>
      <w:hyperlink w:anchor="_Toc195088465" w:history="1">
        <w:r w:rsidRPr="00467ECC">
          <w:rPr>
            <w:rStyle w:val="Lienhypertexte"/>
            <w:rFonts w:ascii="Bookman Old Style" w:hAnsi="Bookman Old Style" w:cs="Arial"/>
            <w:noProof/>
          </w:rPr>
          <w:t>10</w:t>
        </w:r>
        <w:r w:rsidR="004326E3" w:rsidRPr="00467ECC">
          <w:rPr>
            <w:rStyle w:val="Lienhypertexte"/>
            <w:rFonts w:ascii="Bookman Old Style" w:hAnsi="Bookman Old Style" w:cs="Arial"/>
            <w:noProof/>
          </w:rPr>
          <w:t>.1. Calendrier estimatif du Projet</w:t>
        </w:r>
        <w:r w:rsidR="004326E3" w:rsidRPr="00467ECC">
          <w:rPr>
            <w:rFonts w:ascii="Bookman Old Style" w:hAnsi="Bookman Old Style"/>
            <w:noProof/>
            <w:webHidden/>
          </w:rPr>
          <w:tab/>
        </w:r>
        <w:r w:rsidRPr="00467ECC">
          <w:rPr>
            <w:rFonts w:ascii="Bookman Old Style" w:hAnsi="Bookman Old Style"/>
            <w:noProof/>
            <w:webHidden/>
          </w:rPr>
          <w:t>13</w:t>
        </w:r>
      </w:hyperlink>
    </w:p>
    <w:p w14:paraId="4C706E07" w14:textId="03804131"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66" w:history="1">
        <w:r w:rsidRPr="00467ECC">
          <w:rPr>
            <w:rStyle w:val="Lienhypertexte"/>
            <w:rFonts w:ascii="Bookman Old Style" w:hAnsi="Bookman Old Style" w:cs="Arial"/>
            <w:noProof/>
          </w:rPr>
          <w:t>X</w:t>
        </w:r>
        <w:r w:rsidR="00A21488" w:rsidRPr="00467ECC">
          <w:rPr>
            <w:rStyle w:val="Lienhypertexte"/>
            <w:rFonts w:ascii="Bookman Old Style" w:hAnsi="Bookman Old Style" w:cs="Arial"/>
            <w:noProof/>
          </w:rPr>
          <w:t>I</w:t>
        </w:r>
        <w:r w:rsidRPr="00467ECC">
          <w:rPr>
            <w:rStyle w:val="Lienhypertexte"/>
            <w:rFonts w:ascii="Bookman Old Style" w:hAnsi="Bookman Old Style" w:cs="Arial"/>
            <w:noProof/>
          </w:rPr>
          <w:t>.</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CONCLUSIONS ET RECOMMANDATIONS</w:t>
        </w:r>
        <w:r w:rsidRPr="00467ECC">
          <w:rPr>
            <w:rFonts w:ascii="Bookman Old Style" w:hAnsi="Bookman Old Style"/>
            <w:noProof/>
            <w:webHidden/>
          </w:rPr>
          <w:tab/>
        </w:r>
        <w:r w:rsidR="00A21488" w:rsidRPr="00467ECC">
          <w:rPr>
            <w:rFonts w:ascii="Bookman Old Style" w:hAnsi="Bookman Old Style"/>
            <w:noProof/>
            <w:webHidden/>
          </w:rPr>
          <w:t>14</w:t>
        </w:r>
      </w:hyperlink>
    </w:p>
    <w:p w14:paraId="1039CE13" w14:textId="154B1EA6" w:rsidR="004326E3" w:rsidRPr="00467ECC" w:rsidRDefault="004326E3" w:rsidP="006B0CFE">
      <w:pPr>
        <w:pStyle w:val="TM1"/>
        <w:tabs>
          <w:tab w:val="left" w:pos="660"/>
          <w:tab w:val="right" w:leader="dot" w:pos="9016"/>
        </w:tabs>
        <w:spacing w:after="0" w:line="276" w:lineRule="auto"/>
        <w:rPr>
          <w:rFonts w:ascii="Bookman Old Style" w:eastAsiaTheme="minorEastAsia" w:hAnsi="Bookman Old Style"/>
          <w:noProof/>
          <w:sz w:val="24"/>
          <w:szCs w:val="24"/>
          <w:lang w:val="en-US"/>
        </w:rPr>
      </w:pPr>
      <w:hyperlink w:anchor="_Toc195088467" w:history="1">
        <w:r w:rsidRPr="00467ECC">
          <w:rPr>
            <w:rStyle w:val="Lienhypertexte"/>
            <w:rFonts w:ascii="Bookman Old Style" w:hAnsi="Bookman Old Style" w:cs="Arial"/>
            <w:noProof/>
          </w:rPr>
          <w:t>XI</w:t>
        </w:r>
        <w:r w:rsidR="00A21488" w:rsidRPr="00467ECC">
          <w:rPr>
            <w:rStyle w:val="Lienhypertexte"/>
            <w:rFonts w:ascii="Bookman Old Style" w:hAnsi="Bookman Old Style" w:cs="Arial"/>
            <w:noProof/>
          </w:rPr>
          <w:t>I</w:t>
        </w:r>
        <w:r w:rsidRPr="00467ECC">
          <w:rPr>
            <w:rStyle w:val="Lienhypertexte"/>
            <w:rFonts w:ascii="Bookman Old Style" w:hAnsi="Bookman Old Style" w:cs="Arial"/>
            <w:noProof/>
          </w:rPr>
          <w:t>.</w:t>
        </w:r>
        <w:r w:rsidRPr="00467ECC">
          <w:rPr>
            <w:rFonts w:ascii="Bookman Old Style" w:eastAsiaTheme="minorEastAsia" w:hAnsi="Bookman Old Style"/>
            <w:noProof/>
            <w:sz w:val="24"/>
            <w:szCs w:val="24"/>
            <w:lang w:val="en-US"/>
          </w:rPr>
          <w:tab/>
        </w:r>
        <w:r w:rsidRPr="00467ECC">
          <w:rPr>
            <w:rStyle w:val="Lienhypertexte"/>
            <w:rFonts w:ascii="Bookman Old Style" w:hAnsi="Bookman Old Style" w:cs="Arial"/>
            <w:noProof/>
          </w:rPr>
          <w:t>ANNEXES</w:t>
        </w:r>
        <w:r w:rsidRPr="00467ECC">
          <w:rPr>
            <w:rFonts w:ascii="Bookman Old Style" w:hAnsi="Bookman Old Style"/>
            <w:noProof/>
            <w:webHidden/>
          </w:rPr>
          <w:tab/>
        </w:r>
        <w:r w:rsidR="00A21488" w:rsidRPr="00467ECC">
          <w:rPr>
            <w:rFonts w:ascii="Bookman Old Style" w:hAnsi="Bookman Old Style"/>
            <w:noProof/>
            <w:webHidden/>
          </w:rPr>
          <w:t>14</w:t>
        </w:r>
      </w:hyperlink>
    </w:p>
    <w:p w14:paraId="672E2374" w14:textId="14A365FA" w:rsidR="0022539C" w:rsidRPr="00467ECC" w:rsidRDefault="0022539C" w:rsidP="006B0CFE">
      <w:pPr>
        <w:shd w:val="clear" w:color="auto" w:fill="FFFFFF"/>
        <w:spacing w:after="0" w:line="276" w:lineRule="auto"/>
        <w:jc w:val="both"/>
        <w:rPr>
          <w:rFonts w:ascii="Bookman Old Style" w:eastAsia="Times New Roman" w:hAnsi="Bookman Old Style" w:cs="Arial"/>
          <w:color w:val="000000"/>
          <w:kern w:val="0"/>
          <w:bdr w:val="none" w:sz="0" w:space="0" w:color="auto" w:frame="1"/>
          <w:lang w:eastAsia="fr-FR"/>
          <w14:ligatures w14:val="none"/>
        </w:rPr>
      </w:pPr>
      <w:r w:rsidRPr="00467ECC">
        <w:rPr>
          <w:rFonts w:ascii="Bookman Old Style" w:eastAsia="Times New Roman" w:hAnsi="Bookman Old Style" w:cs="Arial"/>
          <w:color w:val="000000"/>
          <w:kern w:val="0"/>
          <w:sz w:val="16"/>
          <w:szCs w:val="16"/>
          <w:bdr w:val="none" w:sz="0" w:space="0" w:color="auto" w:frame="1"/>
          <w:lang w:eastAsia="fr-FR"/>
          <w14:ligatures w14:val="none"/>
        </w:rPr>
        <w:fldChar w:fldCharType="end"/>
      </w:r>
    </w:p>
    <w:p w14:paraId="56CC0C54" w14:textId="7FDCC03A" w:rsidR="0022539C" w:rsidRPr="00467ECC" w:rsidRDefault="006E2CEE" w:rsidP="006B0CFE">
      <w:pPr>
        <w:shd w:val="clear" w:color="auto" w:fill="FFFFFF"/>
        <w:spacing w:before="100" w:beforeAutospacing="1" w:after="100" w:afterAutospacing="1" w:line="276" w:lineRule="auto"/>
        <w:jc w:val="both"/>
        <w:rPr>
          <w:rFonts w:ascii="Bookman Old Style" w:eastAsia="Times New Roman" w:hAnsi="Bookman Old Style" w:cs="Arial"/>
          <w:color w:val="000000"/>
          <w:kern w:val="0"/>
          <w:bdr w:val="none" w:sz="0" w:space="0" w:color="auto" w:frame="1"/>
          <w:lang w:eastAsia="fr-FR"/>
          <w14:ligatures w14:val="none"/>
        </w:rPr>
        <w:sectPr w:rsidR="0022539C" w:rsidRPr="00467ECC" w:rsidSect="00BA4282">
          <w:footerReference w:type="default" r:id="rId9"/>
          <w:pgSz w:w="11906" w:h="16838"/>
          <w:pgMar w:top="1440" w:right="1440" w:bottom="1440" w:left="1440" w:header="708" w:footer="708" w:gutter="0"/>
          <w:pgNumType w:start="1"/>
          <w:cols w:space="708"/>
          <w:docGrid w:linePitch="360"/>
        </w:sectPr>
      </w:pPr>
      <w:r w:rsidRPr="00467ECC">
        <w:rPr>
          <w:rFonts w:ascii="Bookman Old Style" w:eastAsia="Times New Roman" w:hAnsi="Bookman Old Style" w:cs="Arial"/>
          <w:color w:val="000000"/>
          <w:kern w:val="0"/>
          <w:bdr w:val="none" w:sz="0" w:space="0" w:color="auto" w:frame="1"/>
          <w:lang w:eastAsia="fr-FR"/>
          <w14:ligatures w14:val="none"/>
        </w:rPr>
        <w:t>*** N’oubliez pas de mettre à jour le sommaire une fois la rédaction fai</w:t>
      </w:r>
      <w:r w:rsidR="004326E3" w:rsidRPr="00467ECC">
        <w:rPr>
          <w:rFonts w:ascii="Bookman Old Style" w:eastAsia="Times New Roman" w:hAnsi="Bookman Old Style" w:cs="Arial"/>
          <w:color w:val="000000"/>
          <w:kern w:val="0"/>
          <w:bdr w:val="none" w:sz="0" w:space="0" w:color="auto" w:frame="1"/>
          <w:lang w:eastAsia="fr-FR"/>
          <w14:ligatures w14:val="none"/>
        </w:rPr>
        <w:t>t</w:t>
      </w:r>
      <w:r w:rsidR="00A21488" w:rsidRPr="00467ECC">
        <w:rPr>
          <w:rFonts w:ascii="Bookman Old Style" w:eastAsia="Times New Roman" w:hAnsi="Bookman Old Style" w:cs="Arial"/>
          <w:color w:val="000000"/>
          <w:kern w:val="0"/>
          <w:bdr w:val="none" w:sz="0" w:space="0" w:color="auto" w:frame="1"/>
          <w:lang w:eastAsia="fr-FR"/>
          <w14:ligatures w14:val="none"/>
        </w:rPr>
        <w:t> ***</w:t>
      </w:r>
    </w:p>
    <w:p w14:paraId="517CED79" w14:textId="6B8F74A4" w:rsidR="00CC1220" w:rsidRPr="005727FF" w:rsidRDefault="00C76C08" w:rsidP="00F045D7">
      <w:pPr>
        <w:pStyle w:val="Paragraphedeliste"/>
        <w:numPr>
          <w:ilvl w:val="0"/>
          <w:numId w:val="38"/>
        </w:numPr>
        <w:spacing w:before="100" w:beforeAutospacing="1" w:after="0" w:line="360" w:lineRule="auto"/>
        <w:jc w:val="both"/>
        <w:outlineLvl w:val="0"/>
        <w:rPr>
          <w:rFonts w:ascii="Bookman Old Style" w:hAnsi="Bookman Old Style" w:cs="Arial"/>
          <w:b/>
          <w:bCs/>
        </w:rPr>
      </w:pPr>
      <w:bookmarkStart w:id="1" w:name="_Toc195088417"/>
      <w:r w:rsidRPr="005727FF">
        <w:rPr>
          <w:rFonts w:ascii="Bookman Old Style" w:hAnsi="Bookman Old Style" w:cs="Arial"/>
          <w:b/>
          <w:bCs/>
        </w:rPr>
        <w:lastRenderedPageBreak/>
        <w:t>PRESENTATION GENERALE DU PROJET</w:t>
      </w:r>
      <w:bookmarkEnd w:id="1"/>
      <w:r w:rsidRPr="005727FF">
        <w:rPr>
          <w:rFonts w:ascii="Bookman Old Style" w:hAnsi="Bookman Old Style" w:cs="Arial"/>
          <w:b/>
          <w:bCs/>
        </w:rPr>
        <w:t xml:space="preserve"> </w:t>
      </w:r>
    </w:p>
    <w:p w14:paraId="2E786266" w14:textId="10A9AA9F" w:rsidR="00526D2D" w:rsidRPr="005727FF" w:rsidRDefault="00526D2D" w:rsidP="00F045D7">
      <w:pPr>
        <w:pStyle w:val="Paragraphedeliste"/>
        <w:numPr>
          <w:ilvl w:val="1"/>
          <w:numId w:val="38"/>
        </w:numPr>
        <w:spacing w:after="0" w:line="276" w:lineRule="auto"/>
        <w:jc w:val="both"/>
        <w:rPr>
          <w:rFonts w:ascii="Bookman Old Style" w:hAnsi="Bookman Old Style"/>
          <w:b/>
          <w:bCs/>
        </w:rPr>
      </w:pPr>
      <w:r w:rsidRPr="005727FF">
        <w:rPr>
          <w:rFonts w:ascii="Bookman Old Style" w:hAnsi="Bookman Old Style"/>
          <w:b/>
          <w:bCs/>
        </w:rPr>
        <w:t>Objectifs de l'étude :</w:t>
      </w:r>
    </w:p>
    <w:p w14:paraId="5B63B03B" w14:textId="738230FD" w:rsidR="00526D2D" w:rsidRPr="004614A8" w:rsidRDefault="00526D2D" w:rsidP="004614A8">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4614A8">
        <w:rPr>
          <w:rFonts w:ascii="Bookman Old Style" w:hAnsi="Bookman Old Style" w:cs="Arial"/>
        </w:rPr>
        <w:t>Évaluation de la faisabilité technique, économique, commerciale, juridique, institutionnelle et financière du projet ;</w:t>
      </w:r>
    </w:p>
    <w:p w14:paraId="1A6CA4B9" w14:textId="76F5AECD" w:rsidR="00526D2D" w:rsidRPr="004614A8" w:rsidRDefault="00526D2D" w:rsidP="004614A8">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4614A8">
        <w:rPr>
          <w:rFonts w:ascii="Bookman Old Style" w:hAnsi="Bookman Old Style" w:cs="Arial"/>
        </w:rPr>
        <w:t>Évaluation des impacts environnementaux et sociaux du projet, y compris les effets du changement climatique, et les méthodes d'atténuation de ces impacts ;</w:t>
      </w:r>
    </w:p>
    <w:p w14:paraId="54F80627" w14:textId="584B5EBE" w:rsidR="00526D2D" w:rsidRPr="004614A8" w:rsidRDefault="00526D2D" w:rsidP="004614A8">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4614A8">
        <w:rPr>
          <w:rFonts w:ascii="Bookman Old Style" w:hAnsi="Bookman Old Style" w:cs="Arial"/>
        </w:rPr>
        <w:t>Évaluation de la viabilité budgétaire et financière du projet ;</w:t>
      </w:r>
    </w:p>
    <w:p w14:paraId="4A10E1CE" w14:textId="2465765F" w:rsidR="00526D2D" w:rsidRPr="004614A8" w:rsidRDefault="00526D2D" w:rsidP="004614A8">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4614A8">
        <w:rPr>
          <w:rFonts w:ascii="Bookman Old Style" w:hAnsi="Bookman Old Style" w:cs="Arial"/>
        </w:rPr>
        <w:t>Évaluation des risques du projet et de leur répartition entre les parties concernées, en établissant une matrice des risques</w:t>
      </w:r>
      <w:r w:rsidR="004614A8">
        <w:rPr>
          <w:rFonts w:ascii="Bookman Old Style" w:hAnsi="Bookman Old Style" w:cs="Arial"/>
        </w:rPr>
        <w:t> ;</w:t>
      </w:r>
    </w:p>
    <w:p w14:paraId="04B37B4C" w14:textId="22A75D54" w:rsidR="00526D2D" w:rsidRPr="004614A8" w:rsidRDefault="00526D2D" w:rsidP="004614A8">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4614A8">
        <w:rPr>
          <w:rFonts w:ascii="Bookman Old Style" w:hAnsi="Bookman Old Style" w:cs="Arial"/>
        </w:rPr>
        <w:t>Évaluation des méthodes de passation des marchés et de leur adéquation au projet en question.</w:t>
      </w:r>
    </w:p>
    <w:p w14:paraId="0BDF1DB0" w14:textId="77777777" w:rsidR="00F045D7" w:rsidRPr="005727FF" w:rsidRDefault="00F045D7" w:rsidP="00F045D7">
      <w:pPr>
        <w:spacing w:after="0" w:line="276" w:lineRule="auto"/>
        <w:jc w:val="both"/>
        <w:rPr>
          <w:rFonts w:ascii="Bookman Old Style" w:hAnsi="Bookman Old Style"/>
        </w:rPr>
      </w:pPr>
    </w:p>
    <w:p w14:paraId="638286C7" w14:textId="5EF45CF2" w:rsidR="000B0CB3" w:rsidRPr="005727FF" w:rsidRDefault="00526D2D" w:rsidP="00F045D7">
      <w:pPr>
        <w:pStyle w:val="Paragraphedeliste"/>
        <w:numPr>
          <w:ilvl w:val="1"/>
          <w:numId w:val="40"/>
        </w:numPr>
        <w:spacing w:after="100" w:afterAutospacing="1" w:line="276" w:lineRule="auto"/>
        <w:jc w:val="both"/>
        <w:rPr>
          <w:rFonts w:ascii="Bookman Old Style" w:hAnsi="Bookman Old Style" w:cs="Arial"/>
          <w:b/>
          <w:bCs/>
        </w:rPr>
      </w:pPr>
      <w:bookmarkStart w:id="2" w:name="_Hlk195177348"/>
      <w:r w:rsidRPr="005727FF">
        <w:rPr>
          <w:rFonts w:ascii="Bookman Old Style" w:hAnsi="Bookman Old Style"/>
          <w:b/>
          <w:bCs/>
        </w:rPr>
        <w:t xml:space="preserve">Résumé du projet (résumé analytique) </w:t>
      </w:r>
    </w:p>
    <w:bookmarkEnd w:id="2"/>
    <w:p w14:paraId="48D9ACA2" w14:textId="77777777" w:rsidR="000B0CB3" w:rsidRPr="005727FF" w:rsidRDefault="000B0CB3" w:rsidP="00F045D7">
      <w:pPr>
        <w:pStyle w:val="Paragraphedeliste"/>
        <w:spacing w:before="100" w:beforeAutospacing="1" w:after="100" w:afterAutospacing="1" w:line="276" w:lineRule="auto"/>
        <w:jc w:val="both"/>
        <w:rPr>
          <w:rFonts w:ascii="Bookman Old Style" w:hAnsi="Bookman Old Style" w:cs="Arial"/>
          <w:b/>
          <w:bCs/>
        </w:rPr>
      </w:pPr>
    </w:p>
    <w:p w14:paraId="0530AC39" w14:textId="764B1198" w:rsidR="00526D2D" w:rsidRPr="005727FF" w:rsidRDefault="00526D2D" w:rsidP="00F045D7">
      <w:pPr>
        <w:pStyle w:val="Paragraphedeliste"/>
        <w:numPr>
          <w:ilvl w:val="1"/>
          <w:numId w:val="40"/>
        </w:numPr>
        <w:spacing w:before="100" w:beforeAutospacing="1" w:after="0" w:line="276" w:lineRule="auto"/>
        <w:jc w:val="both"/>
        <w:rPr>
          <w:rFonts w:ascii="Bookman Old Style" w:hAnsi="Bookman Old Style" w:cs="Arial"/>
          <w:b/>
          <w:bCs/>
        </w:rPr>
      </w:pPr>
      <w:r w:rsidRPr="005727FF">
        <w:rPr>
          <w:rFonts w:ascii="Bookman Old Style" w:hAnsi="Bookman Old Style"/>
          <w:b/>
          <w:bCs/>
        </w:rPr>
        <w:t>Cadre institutionnel et équipe de projet</w:t>
      </w:r>
    </w:p>
    <w:p w14:paraId="0CFB049C" w14:textId="28C48A0C" w:rsidR="00526D2D" w:rsidRPr="005727FF" w:rsidRDefault="00185810" w:rsidP="00F045D7">
      <w:pPr>
        <w:spacing w:after="100" w:afterAutospacing="1" w:line="276" w:lineRule="auto"/>
        <w:jc w:val="both"/>
        <w:rPr>
          <w:rFonts w:ascii="Bookman Old Style" w:hAnsi="Bookman Old Style"/>
        </w:rPr>
      </w:pPr>
      <w:r w:rsidRPr="005727FF">
        <w:rPr>
          <w:rFonts w:ascii="Bookman Old Style" w:hAnsi="Bookman Old Style"/>
        </w:rPr>
        <w:t>L</w:t>
      </w:r>
      <w:r w:rsidR="00526D2D" w:rsidRPr="005727FF">
        <w:rPr>
          <w:rFonts w:ascii="Bookman Old Style" w:hAnsi="Bookman Old Style"/>
        </w:rPr>
        <w:t xml:space="preserve">es institutions chargées de la mise en œuvre du projet, en particulier l'autorité contractante et les ministères, agences et autorités locales responsables de l'élaboration ou de la mise en œuvre du projet. </w:t>
      </w:r>
    </w:p>
    <w:p w14:paraId="273F43C6" w14:textId="51363491" w:rsidR="00185810" w:rsidRPr="005727FF" w:rsidRDefault="00526D2D" w:rsidP="00F045D7">
      <w:pPr>
        <w:spacing w:before="100" w:beforeAutospacing="1" w:after="0" w:line="276" w:lineRule="auto"/>
        <w:jc w:val="both"/>
        <w:rPr>
          <w:rFonts w:ascii="Bookman Old Style" w:hAnsi="Bookman Old Style" w:cs="Arial"/>
        </w:rPr>
      </w:pPr>
      <w:r w:rsidRPr="005727FF">
        <w:rPr>
          <w:rFonts w:ascii="Bookman Old Style" w:hAnsi="Bookman Old Style"/>
        </w:rPr>
        <w:t>Concernant l'autorité contractante : présent</w:t>
      </w:r>
      <w:r w:rsidR="00B91573" w:rsidRPr="005727FF">
        <w:rPr>
          <w:rFonts w:ascii="Bookman Old Style" w:hAnsi="Bookman Old Style"/>
        </w:rPr>
        <w:t>er</w:t>
      </w:r>
      <w:r w:rsidRPr="005727FF">
        <w:rPr>
          <w:rFonts w:ascii="Bookman Old Style" w:hAnsi="Bookman Old Style"/>
        </w:rPr>
        <w:t xml:space="preserve"> l'équipe et </w:t>
      </w:r>
      <w:r w:rsidR="00B91573" w:rsidRPr="005727FF">
        <w:rPr>
          <w:rFonts w:ascii="Bookman Old Style" w:hAnsi="Bookman Old Style"/>
        </w:rPr>
        <w:t>l</w:t>
      </w:r>
      <w:r w:rsidRPr="005727FF">
        <w:rPr>
          <w:rFonts w:ascii="Bookman Old Style" w:hAnsi="Bookman Old Style"/>
        </w:rPr>
        <w:t>es ressources dédiées à la préparation et au suivi de la mise en œuvre du projet, en précisant quelles activités seront (ou pourraient être) réalisées en interne et lesquelles seront (ou pourraient être) externalisées.</w:t>
      </w:r>
      <w:r w:rsidR="004D2D10" w:rsidRPr="005727FF">
        <w:rPr>
          <w:rFonts w:ascii="Bookman Old Style" w:hAnsi="Bookman Old Style" w:cs="Arial"/>
        </w:rPr>
        <w:t xml:space="preserve"> </w:t>
      </w:r>
    </w:p>
    <w:p w14:paraId="17C2B9E3" w14:textId="77777777" w:rsidR="00F045D7" w:rsidRPr="005727FF" w:rsidRDefault="00F045D7" w:rsidP="00F045D7">
      <w:pPr>
        <w:spacing w:after="0" w:line="276" w:lineRule="auto"/>
        <w:jc w:val="both"/>
        <w:rPr>
          <w:rFonts w:ascii="Bookman Old Style" w:hAnsi="Bookman Old Style" w:cs="Arial"/>
        </w:rPr>
      </w:pPr>
    </w:p>
    <w:p w14:paraId="6693F849" w14:textId="01309C1F" w:rsidR="0084300B" w:rsidRPr="005727FF" w:rsidRDefault="0084300B" w:rsidP="00F045D7">
      <w:pPr>
        <w:pStyle w:val="Paragraphedeliste"/>
        <w:numPr>
          <w:ilvl w:val="1"/>
          <w:numId w:val="40"/>
        </w:numPr>
        <w:spacing w:after="0" w:line="276" w:lineRule="auto"/>
        <w:jc w:val="both"/>
        <w:rPr>
          <w:rFonts w:ascii="Bookman Old Style" w:hAnsi="Bookman Old Style"/>
          <w:b/>
          <w:bCs/>
        </w:rPr>
      </w:pPr>
      <w:r w:rsidRPr="005727FF">
        <w:rPr>
          <w:rFonts w:ascii="Bookman Old Style" w:hAnsi="Bookman Old Style"/>
          <w:b/>
          <w:bCs/>
        </w:rPr>
        <w:t>État d’avancement du Projet</w:t>
      </w:r>
    </w:p>
    <w:p w14:paraId="49180B93" w14:textId="7E9361A6" w:rsidR="00CC1220" w:rsidRPr="005727FF" w:rsidRDefault="00B91573" w:rsidP="00F045D7">
      <w:pPr>
        <w:spacing w:after="0" w:line="276" w:lineRule="auto"/>
        <w:jc w:val="both"/>
        <w:rPr>
          <w:rFonts w:ascii="Bookman Old Style" w:hAnsi="Bookman Old Style" w:cs="Arial"/>
        </w:rPr>
      </w:pPr>
      <w:r w:rsidRPr="005727FF">
        <w:rPr>
          <w:rFonts w:ascii="Bookman Old Style" w:hAnsi="Bookman Old Style"/>
        </w:rPr>
        <w:t>R</w:t>
      </w:r>
      <w:r w:rsidR="00593686" w:rsidRPr="005727FF">
        <w:rPr>
          <w:rFonts w:ascii="Bookman Old Style" w:hAnsi="Bookman Old Style"/>
        </w:rPr>
        <w:t>appeler des étapes déjà réalisées dans le cadre du PPP (dossier de projet, inclusion dans le portefeuille de projets de PPP, étude de préfaisabilité, etc.), ainsi que de la programmation publique (inclusion dans le programme d'investissements publics, etc</w:t>
      </w:r>
      <w:r w:rsidR="00E81BE6" w:rsidRPr="005727FF">
        <w:rPr>
          <w:rFonts w:ascii="Bookman Old Style" w:hAnsi="Bookman Old Style" w:cs="Arial"/>
        </w:rPr>
        <w:t>.</w:t>
      </w:r>
      <w:r w:rsidR="0084300B" w:rsidRPr="005727FF">
        <w:rPr>
          <w:rFonts w:ascii="Bookman Old Style" w:hAnsi="Bookman Old Style" w:cs="Arial"/>
        </w:rPr>
        <w:t xml:space="preserve"> </w:t>
      </w:r>
    </w:p>
    <w:p w14:paraId="64B7607E" w14:textId="77777777" w:rsidR="00F045D7" w:rsidRPr="005727FF" w:rsidRDefault="00F045D7" w:rsidP="00F045D7">
      <w:pPr>
        <w:spacing w:after="0" w:line="276" w:lineRule="auto"/>
        <w:jc w:val="both"/>
        <w:rPr>
          <w:rFonts w:ascii="Bookman Old Style" w:hAnsi="Bookman Old Style" w:cs="Arial"/>
        </w:rPr>
      </w:pPr>
    </w:p>
    <w:p w14:paraId="18AACA2C" w14:textId="77777777" w:rsidR="00F045D7" w:rsidRPr="005727FF" w:rsidRDefault="00F045D7" w:rsidP="004614A8">
      <w:pPr>
        <w:spacing w:line="276" w:lineRule="auto"/>
        <w:jc w:val="both"/>
        <w:rPr>
          <w:rFonts w:ascii="Bookman Old Style" w:hAnsi="Bookman Old Style"/>
        </w:rPr>
      </w:pPr>
    </w:p>
    <w:p w14:paraId="4F0CBAB7" w14:textId="0C9F33AB" w:rsidR="00677C5A" w:rsidRPr="005727FF" w:rsidRDefault="00036EB5" w:rsidP="00F045D7">
      <w:pPr>
        <w:pStyle w:val="Paragraphedeliste"/>
        <w:numPr>
          <w:ilvl w:val="0"/>
          <w:numId w:val="38"/>
        </w:numPr>
        <w:spacing w:after="0" w:line="360" w:lineRule="auto"/>
        <w:jc w:val="both"/>
        <w:outlineLvl w:val="0"/>
        <w:rPr>
          <w:rFonts w:ascii="Bookman Old Style" w:hAnsi="Bookman Old Style" w:cs="Arial"/>
          <w:b/>
          <w:bCs/>
        </w:rPr>
      </w:pPr>
      <w:bookmarkStart w:id="3" w:name="_Toc195088418"/>
      <w:r w:rsidRPr="005727FF">
        <w:rPr>
          <w:rFonts w:ascii="Bookman Old Style" w:hAnsi="Bookman Old Style" w:cs="Arial"/>
          <w:b/>
          <w:bCs/>
        </w:rPr>
        <w:t>ANALYSE DES BESOINS</w:t>
      </w:r>
      <w:bookmarkEnd w:id="3"/>
      <w:r w:rsidRPr="005727FF">
        <w:rPr>
          <w:rFonts w:ascii="Bookman Old Style" w:hAnsi="Bookman Old Style" w:cs="Arial"/>
          <w:b/>
          <w:bCs/>
        </w:rPr>
        <w:t xml:space="preserve"> </w:t>
      </w:r>
    </w:p>
    <w:p w14:paraId="79E6492D" w14:textId="7054496C" w:rsidR="009D7D88" w:rsidRPr="005727FF" w:rsidRDefault="000713B3" w:rsidP="00F045D7">
      <w:pPr>
        <w:pStyle w:val="Paragraphedeliste"/>
        <w:numPr>
          <w:ilvl w:val="1"/>
          <w:numId w:val="38"/>
        </w:numPr>
        <w:spacing w:before="240" w:after="0" w:line="276" w:lineRule="auto"/>
        <w:jc w:val="both"/>
        <w:outlineLvl w:val="1"/>
        <w:rPr>
          <w:rFonts w:ascii="Bookman Old Style" w:hAnsi="Bookman Old Style" w:cs="Arial"/>
          <w:b/>
          <w:bCs/>
        </w:rPr>
      </w:pPr>
      <w:bookmarkStart w:id="4" w:name="_Toc195088419"/>
      <w:r w:rsidRPr="005727FF">
        <w:rPr>
          <w:rFonts w:ascii="Bookman Old Style" w:hAnsi="Bookman Old Style" w:cs="Arial"/>
          <w:b/>
          <w:bCs/>
        </w:rPr>
        <w:t>N</w:t>
      </w:r>
      <w:r w:rsidR="00CA63E5" w:rsidRPr="005727FF">
        <w:rPr>
          <w:rFonts w:ascii="Bookman Old Style" w:hAnsi="Bookman Old Style" w:cs="Arial"/>
          <w:b/>
          <w:bCs/>
        </w:rPr>
        <w:t>ature et importance de l’intérêt public d</w:t>
      </w:r>
      <w:r w:rsidRPr="005727FF">
        <w:rPr>
          <w:rFonts w:ascii="Bookman Old Style" w:hAnsi="Bookman Old Style" w:cs="Arial"/>
          <w:b/>
          <w:bCs/>
        </w:rPr>
        <w:t>u projet</w:t>
      </w:r>
      <w:bookmarkEnd w:id="4"/>
    </w:p>
    <w:p w14:paraId="50E2D969" w14:textId="42C6B264" w:rsidR="00647534" w:rsidRPr="005727FF" w:rsidRDefault="00B91573" w:rsidP="00F045D7">
      <w:pPr>
        <w:spacing w:after="0" w:line="276" w:lineRule="auto"/>
        <w:jc w:val="both"/>
        <w:rPr>
          <w:rFonts w:ascii="Bookman Old Style" w:hAnsi="Bookman Old Style" w:cs="Arial"/>
        </w:rPr>
      </w:pPr>
      <w:r w:rsidRPr="005727FF">
        <w:rPr>
          <w:rFonts w:ascii="Bookman Old Style" w:hAnsi="Bookman Old Style" w:cs="Arial"/>
        </w:rPr>
        <w:t>D</w:t>
      </w:r>
      <w:r w:rsidR="004652E6" w:rsidRPr="005727FF">
        <w:rPr>
          <w:rFonts w:ascii="Bookman Old Style" w:hAnsi="Bookman Old Style" w:cs="Arial"/>
        </w:rPr>
        <w:t xml:space="preserve">éterminer les intérêts publics </w:t>
      </w:r>
      <w:r w:rsidR="000713B3" w:rsidRPr="005727FF">
        <w:rPr>
          <w:rFonts w:ascii="Bookman Old Style" w:hAnsi="Bookman Old Style" w:cs="Arial"/>
        </w:rPr>
        <w:t xml:space="preserve">du </w:t>
      </w:r>
      <w:r w:rsidR="004652E6" w:rsidRPr="005727FF">
        <w:rPr>
          <w:rFonts w:ascii="Bookman Old Style" w:hAnsi="Bookman Old Style" w:cs="Arial"/>
        </w:rPr>
        <w:t>projet</w:t>
      </w:r>
      <w:r w:rsidR="000713B3" w:rsidRPr="005727FF">
        <w:rPr>
          <w:rFonts w:ascii="Bookman Old Style" w:hAnsi="Bookman Old Style" w:cs="Arial"/>
        </w:rPr>
        <w:t>,</w:t>
      </w:r>
      <w:r w:rsidR="004652E6" w:rsidRPr="005727FF">
        <w:rPr>
          <w:rFonts w:ascii="Bookman Old Style" w:hAnsi="Bookman Old Style" w:cs="Arial"/>
        </w:rPr>
        <w:t xml:space="preserve"> notamment l’a</w:t>
      </w:r>
      <w:r w:rsidR="00CA63E5" w:rsidRPr="005727FF">
        <w:rPr>
          <w:rFonts w:ascii="Bookman Old Style" w:hAnsi="Bookman Old Style" w:cs="Arial"/>
        </w:rPr>
        <w:t>mélior</w:t>
      </w:r>
      <w:r w:rsidR="004652E6" w:rsidRPr="005727FF">
        <w:rPr>
          <w:rFonts w:ascii="Bookman Old Style" w:hAnsi="Bookman Old Style" w:cs="Arial"/>
        </w:rPr>
        <w:t>ation de</w:t>
      </w:r>
      <w:r w:rsidR="00CA63E5" w:rsidRPr="005727FF">
        <w:rPr>
          <w:rFonts w:ascii="Bookman Old Style" w:hAnsi="Bookman Old Style" w:cs="Arial"/>
        </w:rPr>
        <w:t xml:space="preserve"> la qualité de vie</w:t>
      </w:r>
      <w:r w:rsidR="004652E6" w:rsidRPr="005727FF">
        <w:rPr>
          <w:rFonts w:ascii="Bookman Old Style" w:hAnsi="Bookman Old Style" w:cs="Arial"/>
        </w:rPr>
        <w:t>, la c</w:t>
      </w:r>
      <w:r w:rsidR="00CA63E5" w:rsidRPr="005727FF">
        <w:rPr>
          <w:rFonts w:ascii="Bookman Old Style" w:hAnsi="Bookman Old Style" w:cs="Arial"/>
        </w:rPr>
        <w:t>réation de l’emploi</w:t>
      </w:r>
      <w:r w:rsidR="004652E6" w:rsidRPr="005727FF">
        <w:rPr>
          <w:rFonts w:ascii="Bookman Old Style" w:hAnsi="Bookman Old Style" w:cs="Arial"/>
        </w:rPr>
        <w:t>, l’a</w:t>
      </w:r>
      <w:r w:rsidR="00CA63E5" w:rsidRPr="005727FF">
        <w:rPr>
          <w:rFonts w:ascii="Bookman Old Style" w:hAnsi="Bookman Old Style" w:cs="Arial"/>
        </w:rPr>
        <w:t>mélior</w:t>
      </w:r>
      <w:r w:rsidR="004652E6" w:rsidRPr="005727FF">
        <w:rPr>
          <w:rFonts w:ascii="Bookman Old Style" w:hAnsi="Bookman Old Style" w:cs="Arial"/>
        </w:rPr>
        <w:t>ation de</w:t>
      </w:r>
      <w:r w:rsidR="00CA63E5" w:rsidRPr="005727FF">
        <w:rPr>
          <w:rFonts w:ascii="Bookman Old Style" w:hAnsi="Bookman Old Style" w:cs="Arial"/>
        </w:rPr>
        <w:t xml:space="preserve"> la qualité d’un service public</w:t>
      </w:r>
      <w:r w:rsidR="004652E6" w:rsidRPr="005727FF">
        <w:rPr>
          <w:rFonts w:ascii="Bookman Old Style" w:hAnsi="Bookman Old Style" w:cs="Arial"/>
        </w:rPr>
        <w:t xml:space="preserve">, les besoins en infrastructures </w:t>
      </w:r>
      <w:r w:rsidR="00F63114" w:rsidRPr="005727FF">
        <w:rPr>
          <w:rFonts w:ascii="Bookman Old Style" w:hAnsi="Bookman Old Style" w:cs="Arial"/>
        </w:rPr>
        <w:t>en qualité et en quantité des utilisateurs finales</w:t>
      </w:r>
      <w:r w:rsidR="004652E6" w:rsidRPr="005727FF">
        <w:rPr>
          <w:rFonts w:ascii="Bookman Old Style" w:hAnsi="Bookman Old Style" w:cs="Arial"/>
        </w:rPr>
        <w:t>.</w:t>
      </w:r>
    </w:p>
    <w:p w14:paraId="3378898D" w14:textId="77777777" w:rsidR="00F045D7" w:rsidRPr="005727FF" w:rsidRDefault="00F045D7" w:rsidP="00F045D7">
      <w:pPr>
        <w:spacing w:after="0" w:line="276" w:lineRule="auto"/>
        <w:jc w:val="both"/>
        <w:rPr>
          <w:rFonts w:ascii="Bookman Old Style" w:hAnsi="Bookman Old Style" w:cs="Arial"/>
        </w:rPr>
      </w:pPr>
    </w:p>
    <w:p w14:paraId="1897C401" w14:textId="3675218F" w:rsidR="00497F0E" w:rsidRPr="005727FF" w:rsidRDefault="00497F0E" w:rsidP="00F045D7">
      <w:pPr>
        <w:pStyle w:val="Paragraphedeliste"/>
        <w:numPr>
          <w:ilvl w:val="1"/>
          <w:numId w:val="38"/>
        </w:numPr>
        <w:spacing w:after="0" w:line="276" w:lineRule="auto"/>
        <w:jc w:val="both"/>
        <w:outlineLvl w:val="1"/>
        <w:rPr>
          <w:rFonts w:ascii="Bookman Old Style" w:hAnsi="Bookman Old Style" w:cs="Arial"/>
          <w:b/>
          <w:bCs/>
        </w:rPr>
      </w:pPr>
      <w:bookmarkStart w:id="5" w:name="_Toc195088420"/>
      <w:r w:rsidRPr="005727FF">
        <w:rPr>
          <w:rFonts w:ascii="Bookman Old Style" w:hAnsi="Bookman Old Style" w:cs="Arial"/>
          <w:b/>
          <w:bCs/>
        </w:rPr>
        <w:t>Alignement du projet avec les politiques publiques</w:t>
      </w:r>
      <w:bookmarkEnd w:id="5"/>
    </w:p>
    <w:p w14:paraId="114720B9" w14:textId="5B8D6E75" w:rsidR="00497F0E" w:rsidRPr="005727FF" w:rsidRDefault="00497F0E" w:rsidP="00F045D7">
      <w:pPr>
        <w:spacing w:after="0" w:line="276" w:lineRule="auto"/>
        <w:jc w:val="both"/>
        <w:rPr>
          <w:rFonts w:ascii="Bookman Old Style" w:hAnsi="Bookman Old Style" w:cs="Arial"/>
        </w:rPr>
      </w:pPr>
      <w:r w:rsidRPr="005727FF">
        <w:rPr>
          <w:rFonts w:ascii="Bookman Old Style" w:hAnsi="Bookman Old Style" w:cs="Arial"/>
        </w:rPr>
        <w:t>Démontrer l’alignement du projet avec la vision de la Personne publique, ses objectifs stratégiques et la politique gouvernementale qui détermine les produits livrables par rapport au cadrage global (PGE, PNDPPP, politiques sectorielles).</w:t>
      </w:r>
    </w:p>
    <w:p w14:paraId="354EE373" w14:textId="77777777" w:rsidR="00F045D7" w:rsidRPr="005727FF" w:rsidRDefault="00F045D7" w:rsidP="00F045D7">
      <w:pPr>
        <w:spacing w:after="0" w:line="276" w:lineRule="auto"/>
        <w:jc w:val="both"/>
        <w:rPr>
          <w:rFonts w:ascii="Bookman Old Style" w:hAnsi="Bookman Old Style" w:cs="Arial"/>
        </w:rPr>
      </w:pPr>
    </w:p>
    <w:p w14:paraId="71A09C81" w14:textId="0C9C531F" w:rsidR="00497F0E" w:rsidRPr="005727FF" w:rsidRDefault="00677C5A" w:rsidP="00F045D7">
      <w:pPr>
        <w:pStyle w:val="Paragraphedeliste"/>
        <w:numPr>
          <w:ilvl w:val="1"/>
          <w:numId w:val="38"/>
        </w:numPr>
        <w:spacing w:after="0" w:line="276" w:lineRule="auto"/>
        <w:jc w:val="both"/>
        <w:outlineLvl w:val="1"/>
        <w:rPr>
          <w:rFonts w:ascii="Bookman Old Style" w:hAnsi="Bookman Old Style" w:cs="Arial"/>
          <w:b/>
          <w:bCs/>
        </w:rPr>
      </w:pPr>
      <w:bookmarkStart w:id="6" w:name="_Toc195088421"/>
      <w:r w:rsidRPr="005727FF">
        <w:rPr>
          <w:rFonts w:ascii="Bookman Old Style" w:hAnsi="Bookman Old Style" w:cs="Arial"/>
          <w:b/>
          <w:bCs/>
        </w:rPr>
        <w:t xml:space="preserve">Description des services </w:t>
      </w:r>
      <w:r w:rsidR="00497F0E" w:rsidRPr="005727FF">
        <w:rPr>
          <w:rFonts w:ascii="Bookman Old Style" w:hAnsi="Bookman Old Style" w:cs="Arial"/>
          <w:b/>
          <w:bCs/>
        </w:rPr>
        <w:t xml:space="preserve">attendus </w:t>
      </w:r>
      <w:r w:rsidRPr="005727FF">
        <w:rPr>
          <w:rFonts w:ascii="Bookman Old Style" w:hAnsi="Bookman Old Style" w:cs="Arial"/>
          <w:b/>
          <w:bCs/>
        </w:rPr>
        <w:t>du projet</w:t>
      </w:r>
      <w:bookmarkEnd w:id="6"/>
    </w:p>
    <w:p w14:paraId="38A11FC6" w14:textId="2E788C51" w:rsidR="00185810" w:rsidRPr="005727FF" w:rsidRDefault="00497F0E" w:rsidP="00F045D7">
      <w:pPr>
        <w:spacing w:after="0" w:line="276" w:lineRule="auto"/>
        <w:jc w:val="both"/>
        <w:rPr>
          <w:rFonts w:ascii="Bookman Old Style" w:hAnsi="Bookman Old Style"/>
        </w:rPr>
      </w:pPr>
      <w:r w:rsidRPr="005727FF">
        <w:rPr>
          <w:rFonts w:ascii="Bookman Old Style" w:hAnsi="Bookman Old Style"/>
        </w:rPr>
        <w:t>Décrire les besoins de la Personne publique e</w:t>
      </w:r>
      <w:r w:rsidR="00677C5A" w:rsidRPr="005727FF">
        <w:rPr>
          <w:rFonts w:ascii="Bookman Old Style" w:hAnsi="Bookman Old Style"/>
        </w:rPr>
        <w:t xml:space="preserve">n termes d'objectifs et de résultats. </w:t>
      </w:r>
    </w:p>
    <w:p w14:paraId="083DCB90" w14:textId="77777777" w:rsidR="00F045D7" w:rsidRPr="005727FF" w:rsidRDefault="00F045D7" w:rsidP="00F045D7">
      <w:pPr>
        <w:spacing w:after="0" w:line="276" w:lineRule="auto"/>
        <w:jc w:val="both"/>
        <w:rPr>
          <w:rFonts w:ascii="Bookman Old Style" w:hAnsi="Bookman Old Style"/>
        </w:rPr>
      </w:pPr>
    </w:p>
    <w:p w14:paraId="5EEA4993" w14:textId="378380C3" w:rsidR="00677C5A" w:rsidRPr="005727FF" w:rsidRDefault="00677C5A" w:rsidP="00F045D7">
      <w:pPr>
        <w:pStyle w:val="Paragraphedeliste"/>
        <w:numPr>
          <w:ilvl w:val="1"/>
          <w:numId w:val="38"/>
        </w:numPr>
        <w:spacing w:after="0" w:line="276" w:lineRule="auto"/>
        <w:jc w:val="both"/>
        <w:outlineLvl w:val="1"/>
        <w:rPr>
          <w:rFonts w:ascii="Bookman Old Style" w:hAnsi="Bookman Old Style" w:cs="Arial"/>
          <w:b/>
          <w:bCs/>
        </w:rPr>
      </w:pPr>
      <w:bookmarkStart w:id="7" w:name="_Toc195088422"/>
      <w:r w:rsidRPr="005727FF">
        <w:rPr>
          <w:rFonts w:ascii="Bookman Old Style" w:hAnsi="Bookman Old Style" w:cs="Arial"/>
          <w:b/>
          <w:bCs/>
        </w:rPr>
        <w:t>Bénéficiaires des services fournis par le projet</w:t>
      </w:r>
      <w:bookmarkEnd w:id="7"/>
    </w:p>
    <w:p w14:paraId="5D1569C3" w14:textId="76594930" w:rsidR="00677C5A" w:rsidRPr="005727FF" w:rsidRDefault="00922C9F" w:rsidP="00F045D7">
      <w:pPr>
        <w:spacing w:after="0" w:line="276" w:lineRule="auto"/>
        <w:jc w:val="both"/>
        <w:rPr>
          <w:rFonts w:ascii="Bookman Old Style" w:hAnsi="Bookman Old Style"/>
        </w:rPr>
      </w:pPr>
      <w:r w:rsidRPr="005727FF">
        <w:rPr>
          <w:rFonts w:ascii="Bookman Old Style" w:hAnsi="Bookman Old Style"/>
        </w:rPr>
        <w:t>I</w:t>
      </w:r>
      <w:r w:rsidR="00677C5A" w:rsidRPr="005727FF">
        <w:rPr>
          <w:rFonts w:ascii="Bookman Old Style" w:hAnsi="Bookman Old Style"/>
        </w:rPr>
        <w:t>dentifier toutes les organisations ou groupes de personnes qui seront concernés par le projet, afin de prendre en compte leurs intérêts, de s'assurer que le projet tient compte de leurs besoins et contraintes et y répond, puis de rechercher leur soutien au projet.</w:t>
      </w:r>
    </w:p>
    <w:p w14:paraId="179DDB4D" w14:textId="77777777" w:rsidR="00F045D7" w:rsidRPr="005727FF" w:rsidRDefault="00F045D7" w:rsidP="00F045D7">
      <w:pPr>
        <w:spacing w:after="0" w:line="276" w:lineRule="auto"/>
        <w:jc w:val="both"/>
        <w:rPr>
          <w:rFonts w:ascii="Bookman Old Style" w:hAnsi="Bookman Old Style"/>
        </w:rPr>
      </w:pPr>
    </w:p>
    <w:p w14:paraId="1987441F" w14:textId="74F6B4B6" w:rsidR="00677C5A" w:rsidRPr="005727FF" w:rsidRDefault="00677C5A" w:rsidP="00F045D7">
      <w:pPr>
        <w:pStyle w:val="Paragraphedeliste"/>
        <w:numPr>
          <w:ilvl w:val="1"/>
          <w:numId w:val="38"/>
        </w:numPr>
        <w:spacing w:after="0" w:line="276" w:lineRule="auto"/>
        <w:jc w:val="both"/>
        <w:outlineLvl w:val="1"/>
        <w:rPr>
          <w:rFonts w:ascii="Bookman Old Style" w:hAnsi="Bookman Old Style" w:cs="Arial"/>
          <w:b/>
          <w:bCs/>
        </w:rPr>
      </w:pPr>
      <w:bookmarkStart w:id="8" w:name="_Toc195088423"/>
      <w:r w:rsidRPr="005727FF">
        <w:rPr>
          <w:rFonts w:ascii="Bookman Old Style" w:hAnsi="Bookman Old Style" w:cs="Arial"/>
          <w:b/>
          <w:bCs/>
        </w:rPr>
        <w:t>Avantages socio-économiques nets attendus</w:t>
      </w:r>
      <w:bookmarkEnd w:id="8"/>
    </w:p>
    <w:p w14:paraId="27956458" w14:textId="78389623" w:rsidR="00677C5A" w:rsidRPr="005727FF" w:rsidRDefault="00677C5A" w:rsidP="00F045D7">
      <w:pPr>
        <w:spacing w:after="0" w:line="276" w:lineRule="auto"/>
        <w:jc w:val="both"/>
        <w:rPr>
          <w:rFonts w:ascii="Bookman Old Style" w:hAnsi="Bookman Old Style"/>
        </w:rPr>
      </w:pPr>
      <w:r w:rsidRPr="005727FF">
        <w:rPr>
          <w:rFonts w:ascii="Bookman Old Style" w:hAnsi="Bookman Old Style"/>
        </w:rPr>
        <w:t>Outre les impacts directs, expliquer comment la mise en œuvre du projet et la fourniture du service décrit ci-dessus apporteront de la valeur à ses bénéficiaires et comment cela aura un impact positif sur l'économie locale/nationale et sur la société en général. Des coûts socio-économiques peuvent également exister (destruction de zones naturelles, pollution, remplacement d'activités économiques existantes, etc.) et doivent être identifiés.</w:t>
      </w:r>
    </w:p>
    <w:p w14:paraId="16D482B0" w14:textId="77777777" w:rsidR="00F045D7" w:rsidRPr="005727FF" w:rsidRDefault="00F045D7" w:rsidP="00F045D7">
      <w:pPr>
        <w:spacing w:after="0" w:line="276" w:lineRule="auto"/>
        <w:jc w:val="both"/>
        <w:rPr>
          <w:rFonts w:ascii="Bookman Old Style" w:hAnsi="Bookman Old Style"/>
        </w:rPr>
      </w:pPr>
    </w:p>
    <w:p w14:paraId="293743BC" w14:textId="25B4C128" w:rsidR="00677C5A" w:rsidRPr="005727FF" w:rsidRDefault="00677C5A" w:rsidP="00F045D7">
      <w:pPr>
        <w:pStyle w:val="Paragraphedeliste"/>
        <w:numPr>
          <w:ilvl w:val="1"/>
          <w:numId w:val="38"/>
        </w:numPr>
        <w:spacing w:after="0" w:line="276" w:lineRule="auto"/>
        <w:jc w:val="both"/>
        <w:outlineLvl w:val="1"/>
        <w:rPr>
          <w:rFonts w:ascii="Bookman Old Style" w:hAnsi="Bookman Old Style" w:cs="Arial"/>
          <w:b/>
          <w:bCs/>
        </w:rPr>
      </w:pPr>
      <w:bookmarkStart w:id="9" w:name="_Toc195088424"/>
      <w:r w:rsidRPr="005727FF">
        <w:rPr>
          <w:rFonts w:ascii="Bookman Old Style" w:hAnsi="Bookman Old Style" w:cs="Arial"/>
          <w:b/>
          <w:bCs/>
        </w:rPr>
        <w:t>Expérience pertinente similaire</w:t>
      </w:r>
      <w:bookmarkEnd w:id="9"/>
    </w:p>
    <w:p w14:paraId="7500853E" w14:textId="7DB4F208" w:rsidR="00922C9F" w:rsidRPr="005727FF" w:rsidRDefault="00677C5A" w:rsidP="00F045D7">
      <w:pPr>
        <w:spacing w:after="0" w:line="276" w:lineRule="auto"/>
        <w:jc w:val="both"/>
        <w:rPr>
          <w:rFonts w:ascii="Bookman Old Style" w:hAnsi="Bookman Old Style"/>
        </w:rPr>
      </w:pPr>
      <w:r w:rsidRPr="005727FF">
        <w:rPr>
          <w:rFonts w:ascii="Bookman Old Style" w:hAnsi="Bookman Old Style"/>
        </w:rPr>
        <w:t>Le cas échéant, décrire l'expérience de projets similaires réalisés à l'international, sur le continent ou dans le pays, en termes de difficultés   rencontrées, de leçons apprises et de résultats obtenus, en précisant les éléments pertinents pour le développement du projet en question.</w:t>
      </w:r>
    </w:p>
    <w:p w14:paraId="4AEF3FE1" w14:textId="77777777" w:rsidR="00F045D7" w:rsidRPr="005727FF" w:rsidRDefault="00F045D7" w:rsidP="00F045D7">
      <w:pPr>
        <w:spacing w:after="0" w:line="276" w:lineRule="auto"/>
        <w:jc w:val="both"/>
        <w:rPr>
          <w:rFonts w:ascii="Bookman Old Style" w:hAnsi="Bookman Old Style"/>
        </w:rPr>
      </w:pPr>
    </w:p>
    <w:p w14:paraId="252BD2B7" w14:textId="3EAC59DF" w:rsidR="00B0620C" w:rsidRPr="005727FF" w:rsidRDefault="00B0620C" w:rsidP="00F045D7">
      <w:pPr>
        <w:pStyle w:val="Paragraphedeliste"/>
        <w:numPr>
          <w:ilvl w:val="1"/>
          <w:numId w:val="38"/>
        </w:numPr>
        <w:spacing w:after="0" w:line="276" w:lineRule="auto"/>
        <w:jc w:val="both"/>
        <w:outlineLvl w:val="1"/>
        <w:rPr>
          <w:rFonts w:ascii="Bookman Old Style" w:hAnsi="Bookman Old Style" w:cs="Arial"/>
          <w:b/>
          <w:bCs/>
        </w:rPr>
      </w:pPr>
      <w:bookmarkStart w:id="10" w:name="_Toc195088425"/>
      <w:r w:rsidRPr="005727FF">
        <w:rPr>
          <w:rFonts w:ascii="Bookman Old Style" w:hAnsi="Bookman Old Style" w:cs="Arial"/>
          <w:b/>
          <w:bCs/>
        </w:rPr>
        <w:t>Objectifs de performance</w:t>
      </w:r>
      <w:r w:rsidR="00E75BD5" w:rsidRPr="005727FF">
        <w:rPr>
          <w:rFonts w:ascii="Bookman Old Style" w:hAnsi="Bookman Old Style" w:cs="Arial"/>
          <w:b/>
          <w:bCs/>
        </w:rPr>
        <w:t xml:space="preserve"> et innovation</w:t>
      </w:r>
      <w:r w:rsidR="0050073F" w:rsidRPr="005727FF">
        <w:rPr>
          <w:rFonts w:ascii="Bookman Old Style" w:hAnsi="Bookman Old Style" w:cs="Arial"/>
          <w:b/>
          <w:bCs/>
        </w:rPr>
        <w:t>s</w:t>
      </w:r>
      <w:r w:rsidR="006A39F6" w:rsidRPr="005727FF">
        <w:rPr>
          <w:rFonts w:ascii="Bookman Old Style" w:hAnsi="Bookman Old Style" w:cs="Arial"/>
          <w:b/>
          <w:bCs/>
        </w:rPr>
        <w:t xml:space="preserve"> du projet</w:t>
      </w:r>
      <w:bookmarkEnd w:id="10"/>
    </w:p>
    <w:p w14:paraId="78AB91B6" w14:textId="523D1858" w:rsidR="00E75BD5" w:rsidRPr="005727FF" w:rsidRDefault="00F861E8" w:rsidP="00F045D7">
      <w:pPr>
        <w:spacing w:after="100" w:afterAutospacing="1" w:line="276" w:lineRule="auto"/>
        <w:jc w:val="both"/>
        <w:rPr>
          <w:rFonts w:ascii="Bookman Old Style" w:hAnsi="Bookman Old Style" w:cs="Arial"/>
        </w:rPr>
      </w:pPr>
      <w:r w:rsidRPr="005727FF">
        <w:rPr>
          <w:rFonts w:ascii="Bookman Old Style" w:hAnsi="Bookman Old Style" w:cs="Arial"/>
        </w:rPr>
        <w:t>E</w:t>
      </w:r>
      <w:r w:rsidR="00BF5E1E" w:rsidRPr="005727FF">
        <w:rPr>
          <w:rFonts w:ascii="Bookman Old Style" w:hAnsi="Bookman Old Style" w:cs="Arial"/>
        </w:rPr>
        <w:t>noncer</w:t>
      </w:r>
      <w:r w:rsidR="00B0620C" w:rsidRPr="005727FF">
        <w:rPr>
          <w:rFonts w:ascii="Bookman Old Style" w:hAnsi="Bookman Old Style" w:cs="Arial"/>
        </w:rPr>
        <w:t xml:space="preserve"> la qualité des prestations de services à fournir, la qualité et la fréquence des ouvrages et équipements à construire ou acheter, les conditions dans lesquelles les services, ouvrages ou équipements sont mis à la disposition de la Personne publique, le niveau de fréquentation des ouvrages.</w:t>
      </w:r>
    </w:p>
    <w:p w14:paraId="135D53B5" w14:textId="65FD2FFD" w:rsidR="00031C62" w:rsidRPr="005727FF" w:rsidRDefault="00031C62" w:rsidP="00F045D7">
      <w:p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Analyser les options techniques et critères de performance (KPIs) permettant de satisfaire la demande dans des conditions conformes aux objectifs de l’autorité contractante ;</w:t>
      </w:r>
    </w:p>
    <w:p w14:paraId="3F8DC74F" w14:textId="6652B890" w:rsidR="00F82985" w:rsidRPr="005727FF" w:rsidRDefault="00F861E8" w:rsidP="003C3C94">
      <w:pPr>
        <w:spacing w:after="0" w:line="276" w:lineRule="auto"/>
        <w:jc w:val="both"/>
        <w:rPr>
          <w:rFonts w:ascii="Bookman Old Style" w:hAnsi="Bookman Old Style" w:cs="Arial"/>
        </w:rPr>
      </w:pPr>
      <w:r w:rsidRPr="005727FF">
        <w:rPr>
          <w:rFonts w:ascii="Bookman Old Style" w:hAnsi="Bookman Old Style" w:cs="Arial"/>
        </w:rPr>
        <w:t>L</w:t>
      </w:r>
      <w:r w:rsidR="006A39F6" w:rsidRPr="005727FF">
        <w:rPr>
          <w:rFonts w:ascii="Bookman Old Style" w:hAnsi="Bookman Old Style" w:cs="Arial"/>
        </w:rPr>
        <w:t xml:space="preserve">ister </w:t>
      </w:r>
      <w:r w:rsidR="00E75BD5" w:rsidRPr="005727FF">
        <w:rPr>
          <w:rFonts w:ascii="Bookman Old Style" w:hAnsi="Bookman Old Style" w:cs="Arial"/>
        </w:rPr>
        <w:t xml:space="preserve">les apports en innovation pour le projet. Les projets de PPP nécessitent souvent des approches plus innovantes pour obtenir un bon </w:t>
      </w:r>
      <w:r w:rsidR="00954B4A" w:rsidRPr="005727FF">
        <w:rPr>
          <w:rFonts w:ascii="Bookman Old Style" w:hAnsi="Bookman Old Style" w:cs="Arial"/>
        </w:rPr>
        <w:t>rapport coûts</w:t>
      </w:r>
      <w:r w:rsidR="00E75BD5" w:rsidRPr="005727FF">
        <w:rPr>
          <w:rFonts w:ascii="Bookman Old Style" w:hAnsi="Bookman Old Style" w:cs="Arial"/>
        </w:rPr>
        <w:t>-bénéfices / avantages (en termes de conception des actifs et des services, de technologie et/ou de livraison).</w:t>
      </w:r>
    </w:p>
    <w:p w14:paraId="20F5FE9F" w14:textId="77777777" w:rsidR="003C3C94" w:rsidRPr="005727FF" w:rsidRDefault="003C3C94" w:rsidP="003C3C94">
      <w:pPr>
        <w:spacing w:after="0" w:line="276" w:lineRule="auto"/>
        <w:jc w:val="both"/>
        <w:rPr>
          <w:rFonts w:ascii="Bookman Old Style" w:hAnsi="Bookman Old Style" w:cs="Arial"/>
        </w:rPr>
      </w:pPr>
    </w:p>
    <w:p w14:paraId="2A6AFFA0" w14:textId="77777777" w:rsidR="003C3C94" w:rsidRPr="005727FF" w:rsidRDefault="003C3C94" w:rsidP="003C3C94">
      <w:pPr>
        <w:spacing w:after="0" w:line="276" w:lineRule="auto"/>
        <w:jc w:val="both"/>
        <w:rPr>
          <w:rFonts w:ascii="Bookman Old Style" w:hAnsi="Bookman Old Style" w:cs="Arial"/>
        </w:rPr>
      </w:pPr>
    </w:p>
    <w:p w14:paraId="0D9DC6C9" w14:textId="5595AF61" w:rsidR="00D57F5F" w:rsidRPr="005727FF" w:rsidRDefault="00D57F5F" w:rsidP="00F045D7">
      <w:pPr>
        <w:pStyle w:val="Paragraphedeliste"/>
        <w:numPr>
          <w:ilvl w:val="0"/>
          <w:numId w:val="38"/>
        </w:numPr>
        <w:spacing w:after="0" w:line="276" w:lineRule="auto"/>
        <w:jc w:val="both"/>
        <w:outlineLvl w:val="0"/>
        <w:rPr>
          <w:rFonts w:ascii="Bookman Old Style" w:hAnsi="Bookman Old Style" w:cs="Arial"/>
          <w:b/>
          <w:bCs/>
        </w:rPr>
      </w:pPr>
      <w:bookmarkStart w:id="11" w:name="_Toc195088426"/>
      <w:r w:rsidRPr="005727FF">
        <w:rPr>
          <w:rFonts w:ascii="Bookman Old Style" w:hAnsi="Bookman Old Style" w:cs="Arial"/>
          <w:b/>
          <w:bCs/>
        </w:rPr>
        <w:t>FAISABILITE TECHNIQUE</w:t>
      </w:r>
      <w:bookmarkEnd w:id="11"/>
      <w:r w:rsidRPr="005727FF">
        <w:rPr>
          <w:rFonts w:ascii="Bookman Old Style" w:hAnsi="Bookman Old Style" w:cs="Arial"/>
          <w:b/>
          <w:bCs/>
        </w:rPr>
        <w:t xml:space="preserve"> </w:t>
      </w:r>
    </w:p>
    <w:p w14:paraId="3A0E23A3" w14:textId="6949998B" w:rsidR="00D57F5F" w:rsidRPr="005727FF" w:rsidRDefault="00D57F5F" w:rsidP="00F045D7">
      <w:pPr>
        <w:shd w:val="clear" w:color="auto" w:fill="FFFFFF"/>
        <w:spacing w:after="100" w:afterAutospacing="1" w:line="276" w:lineRule="auto"/>
        <w:jc w:val="both"/>
        <w:rPr>
          <w:rFonts w:ascii="Bookman Old Style" w:hAnsi="Bookman Old Style" w:cs="Arial"/>
        </w:rPr>
      </w:pPr>
      <w:r w:rsidRPr="005727FF">
        <w:rPr>
          <w:rFonts w:ascii="Bookman Old Style" w:hAnsi="Bookman Old Style" w:cs="Arial"/>
        </w:rPr>
        <w:t xml:space="preserve">Les études techniques auront pour objectif d’évaluer, d’étudier et de retenir le meilleur processus de fabrication des produits et de fourniture des services pour un excellent rapport qualité/prix. </w:t>
      </w:r>
    </w:p>
    <w:p w14:paraId="4B7A040C" w14:textId="5AF10EC3" w:rsidR="00D57F5F" w:rsidRPr="005727FF" w:rsidRDefault="00D57F5F" w:rsidP="003C3C94">
      <w:pPr>
        <w:shd w:val="clear" w:color="auto" w:fill="FFFFFF"/>
        <w:spacing w:before="100" w:beforeAutospacing="1" w:after="0" w:line="276" w:lineRule="auto"/>
        <w:jc w:val="both"/>
        <w:rPr>
          <w:rFonts w:ascii="Bookman Old Style" w:hAnsi="Bookman Old Style" w:cs="Arial"/>
        </w:rPr>
      </w:pPr>
      <w:r w:rsidRPr="005727FF">
        <w:rPr>
          <w:rFonts w:ascii="Bookman Old Style" w:hAnsi="Bookman Old Style" w:cs="Arial"/>
        </w:rPr>
        <w:t>L’analyse technique devra alors :</w:t>
      </w:r>
    </w:p>
    <w:p w14:paraId="7D93749D" w14:textId="3B8D3C6E" w:rsidR="009F5038" w:rsidRPr="005727FF" w:rsidRDefault="009F5038" w:rsidP="004614A8">
      <w:pPr>
        <w:pStyle w:val="Paragraphedeliste"/>
        <w:numPr>
          <w:ilvl w:val="0"/>
          <w:numId w:val="1"/>
        </w:numPr>
        <w:shd w:val="clear" w:color="auto" w:fill="FFFFFF"/>
        <w:spacing w:after="100" w:afterAutospacing="1" w:line="276" w:lineRule="auto"/>
        <w:jc w:val="both"/>
        <w:rPr>
          <w:rFonts w:ascii="Bookman Old Style" w:hAnsi="Bookman Old Style" w:cs="Arial"/>
        </w:rPr>
      </w:pPr>
      <w:r w:rsidRPr="005727FF">
        <w:rPr>
          <w:rFonts w:ascii="Bookman Old Style" w:hAnsi="Bookman Old Style" w:cs="Arial"/>
        </w:rPr>
        <w:t>Préciser l’emplacement exacte du projet</w:t>
      </w:r>
      <w:r w:rsidR="00115CDC" w:rsidRPr="005727FF">
        <w:rPr>
          <w:rFonts w:ascii="Bookman Old Style" w:hAnsi="Bookman Old Style" w:cs="Arial"/>
        </w:rPr>
        <w:t xml:space="preserve"> [coordonnées géographiques à l’appui]</w:t>
      </w:r>
    </w:p>
    <w:p w14:paraId="22FA266A" w14:textId="723BC7B7" w:rsidR="00D57F5F" w:rsidRPr="005727FF" w:rsidRDefault="00D57F5F"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Décrire précisément les besoins et exigences de la Personne publique sur le plan technique</w:t>
      </w:r>
      <w:r w:rsidR="003C3C94" w:rsidRPr="005727FF">
        <w:rPr>
          <w:rFonts w:ascii="Bookman Old Style" w:hAnsi="Bookman Old Style" w:cs="Arial"/>
        </w:rPr>
        <w:t> ;</w:t>
      </w:r>
    </w:p>
    <w:p w14:paraId="46ADB4AE" w14:textId="7B7BFAE6" w:rsidR="00785E54" w:rsidRPr="005727FF" w:rsidRDefault="00785E54" w:rsidP="00F045D7">
      <w:pPr>
        <w:numPr>
          <w:ilvl w:val="0"/>
          <w:numId w:val="1"/>
        </w:numPr>
        <w:spacing w:before="100" w:beforeAutospacing="1" w:after="100" w:afterAutospacing="1" w:line="276" w:lineRule="auto"/>
        <w:jc w:val="both"/>
        <w:rPr>
          <w:rFonts w:ascii="Bookman Old Style" w:hAnsi="Bookman Old Style"/>
        </w:rPr>
      </w:pPr>
      <w:r w:rsidRPr="005727FF">
        <w:rPr>
          <w:rFonts w:ascii="Bookman Old Style" w:hAnsi="Bookman Old Style" w:cs="Arial"/>
        </w:rPr>
        <w:t>Présenter les</w:t>
      </w:r>
      <w:r w:rsidRPr="005727FF">
        <w:rPr>
          <w:rFonts w:ascii="Bookman Old Style" w:hAnsi="Bookman Old Style"/>
        </w:rPr>
        <w:t xml:space="preserve"> options techniques possibles pour la mise en œuvre du projet</w:t>
      </w:r>
      <w:r w:rsidR="003C3C94" w:rsidRPr="005727FF">
        <w:rPr>
          <w:rFonts w:ascii="Bookman Old Style" w:hAnsi="Bookman Old Style"/>
        </w:rPr>
        <w:t> ;</w:t>
      </w:r>
    </w:p>
    <w:p w14:paraId="6E369A92" w14:textId="44C6E599" w:rsidR="00785E54" w:rsidRPr="005727FF" w:rsidRDefault="00785E54"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lastRenderedPageBreak/>
        <w:t xml:space="preserve">Présenter le </w:t>
      </w:r>
      <w:r w:rsidRPr="005727FF">
        <w:rPr>
          <w:rFonts w:ascii="Bookman Old Style" w:hAnsi="Bookman Old Style"/>
        </w:rPr>
        <w:t>détail de la solution technique retenue</w:t>
      </w:r>
      <w:r w:rsidR="003C3C94" w:rsidRPr="005727FF">
        <w:rPr>
          <w:rFonts w:ascii="Bookman Old Style" w:hAnsi="Bookman Old Style"/>
        </w:rPr>
        <w:t> ;</w:t>
      </w:r>
    </w:p>
    <w:p w14:paraId="71A0731E" w14:textId="77777777" w:rsidR="00D57F5F" w:rsidRPr="005727FF" w:rsidRDefault="00D57F5F"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Décrire les diverses technologies possibles ;</w:t>
      </w:r>
    </w:p>
    <w:p w14:paraId="4B241FDF" w14:textId="2C392FE0" w:rsidR="009F5038" w:rsidRPr="005727FF" w:rsidRDefault="009F5038"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 xml:space="preserve">Identifier les éléments – infrastructures et matériels - existants sur place (cas d’un projet </w:t>
      </w:r>
      <w:proofErr w:type="spellStart"/>
      <w:r w:rsidRPr="005727FF">
        <w:rPr>
          <w:rFonts w:ascii="Bookman Old Style" w:hAnsi="Bookman Old Style" w:cs="Arial"/>
        </w:rPr>
        <w:t>brownfield</w:t>
      </w:r>
      <w:proofErr w:type="spellEnd"/>
      <w:r w:rsidRPr="005727FF">
        <w:rPr>
          <w:rFonts w:ascii="Bookman Old Style" w:hAnsi="Bookman Old Style" w:cs="Arial"/>
        </w:rPr>
        <w:t>) ;</w:t>
      </w:r>
    </w:p>
    <w:p w14:paraId="336D3219" w14:textId="177753A2" w:rsidR="00D57F5F" w:rsidRPr="005727FF" w:rsidRDefault="00D57F5F"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Envisager une étude approfondie des caractéristiques des sols ;</w:t>
      </w:r>
    </w:p>
    <w:p w14:paraId="5D4B6232" w14:textId="77777777" w:rsidR="00DF6DD6" w:rsidRPr="005727FF" w:rsidRDefault="00D57F5F"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 xml:space="preserve">Décrire les travaux de génie civil envisagé selon les besoins de la Personne publique ; </w:t>
      </w:r>
    </w:p>
    <w:p w14:paraId="7F27A7A5" w14:textId="4D05186E" w:rsidR="00D57F5F" w:rsidRPr="005727FF" w:rsidRDefault="0030262E"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I</w:t>
      </w:r>
      <w:r w:rsidR="00D57F5F" w:rsidRPr="005727FF">
        <w:rPr>
          <w:rFonts w:ascii="Bookman Old Style" w:hAnsi="Bookman Old Style" w:cs="Arial"/>
        </w:rPr>
        <w:t xml:space="preserve">ndiquer </w:t>
      </w:r>
      <w:r w:rsidR="00785E54" w:rsidRPr="005727FF">
        <w:rPr>
          <w:rFonts w:ascii="Bookman Old Style" w:hAnsi="Bookman Old Style" w:cs="Arial"/>
        </w:rPr>
        <w:t xml:space="preserve">le choix, </w:t>
      </w:r>
      <w:r w:rsidR="00D57F5F" w:rsidRPr="005727FF">
        <w:rPr>
          <w:rFonts w:ascii="Bookman Old Style" w:hAnsi="Bookman Old Style" w:cs="Arial"/>
        </w:rPr>
        <w:t>les quantités, le type, et les caractéristiques</w:t>
      </w:r>
      <w:r w:rsidR="00785E54" w:rsidRPr="005727FF">
        <w:rPr>
          <w:rFonts w:ascii="Bookman Old Style" w:hAnsi="Bookman Old Style" w:cs="Arial"/>
        </w:rPr>
        <w:t xml:space="preserve"> </w:t>
      </w:r>
      <w:r w:rsidR="00785E54" w:rsidRPr="005727FF">
        <w:rPr>
          <w:rFonts w:ascii="Bookman Old Style" w:hAnsi="Bookman Old Style"/>
        </w:rPr>
        <w:t>des matériaux, le cas échéant, et des sites d'approvisionnement</w:t>
      </w:r>
      <w:r w:rsidR="00D57F5F" w:rsidRPr="005727FF">
        <w:rPr>
          <w:rFonts w:ascii="Bookman Old Style" w:hAnsi="Bookman Old Style" w:cs="Arial"/>
        </w:rPr>
        <w:t xml:space="preserve"> ;</w:t>
      </w:r>
    </w:p>
    <w:p w14:paraId="2F57587B" w14:textId="77777777" w:rsidR="00D57F5F" w:rsidRPr="005727FF" w:rsidRDefault="00D57F5F" w:rsidP="00F045D7">
      <w:pPr>
        <w:pStyle w:val="Paragraphedeliste"/>
        <w:numPr>
          <w:ilvl w:val="0"/>
          <w:numId w:val="1"/>
        </w:numPr>
        <w:shd w:val="clear" w:color="auto" w:fill="FFFFFF"/>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 xml:space="preserve">Evaluer globalement les coûts des matériels et équipements nécessaires à la réalisation du projet en tenant compte aux technologies innovantes] </w:t>
      </w:r>
    </w:p>
    <w:p w14:paraId="600F67B6" w14:textId="77777777" w:rsidR="00031C62" w:rsidRPr="005727FF" w:rsidRDefault="00031C62" w:rsidP="00F045D7">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 xml:space="preserve">Identifier l'étendue des installations existantes dans la zone du projet ; </w:t>
      </w:r>
    </w:p>
    <w:p w14:paraId="4A0A8CE7" w14:textId="77777777" w:rsidR="00031C62" w:rsidRPr="005727FF" w:rsidRDefault="00031C62" w:rsidP="00F045D7">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 xml:space="preserve">Et/ou Déterminer comment le projet viendra compléter les autres développements intervenant dans la région en examinant les plans directeurs / études sectoriels ; </w:t>
      </w:r>
    </w:p>
    <w:p w14:paraId="4BD7A569" w14:textId="095D24D4" w:rsidR="009F5038" w:rsidRPr="005727FF" w:rsidRDefault="009F5038" w:rsidP="00F045D7">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Présenter succinctement les étapes à suivre pour la réalisation de l’option retenue</w:t>
      </w:r>
      <w:r w:rsidR="003C3C94" w:rsidRPr="005727FF">
        <w:rPr>
          <w:rFonts w:ascii="Bookman Old Style" w:hAnsi="Bookman Old Style" w:cs="Arial"/>
        </w:rPr>
        <w:t> ;</w:t>
      </w:r>
    </w:p>
    <w:p w14:paraId="44EA441F" w14:textId="373259FE" w:rsidR="00D57F5F" w:rsidRPr="005727FF" w:rsidRDefault="007D5E3C" w:rsidP="003C3C94">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Identifier et évaluer les risques techniques</w:t>
      </w:r>
      <w:r w:rsidR="003C3C94" w:rsidRPr="005727FF">
        <w:rPr>
          <w:rFonts w:ascii="Bookman Old Style" w:hAnsi="Bookman Old Style" w:cs="Arial"/>
        </w:rPr>
        <w:t>.</w:t>
      </w:r>
    </w:p>
    <w:p w14:paraId="2D3A7774" w14:textId="555AA059" w:rsidR="007D5E3C" w:rsidRPr="005727FF" w:rsidRDefault="00996470" w:rsidP="003C3C94">
      <w:pPr>
        <w:spacing w:before="100" w:beforeAutospacing="1" w:after="0" w:line="276" w:lineRule="auto"/>
        <w:jc w:val="both"/>
        <w:rPr>
          <w:rFonts w:ascii="Bookman Old Style" w:hAnsi="Bookman Old Style" w:cs="Arial"/>
        </w:rPr>
      </w:pPr>
      <w:r w:rsidRPr="005727FF">
        <w:rPr>
          <w:rFonts w:ascii="Bookman Old Style" w:hAnsi="Bookman Old Style" w:cs="Arial"/>
        </w:rPr>
        <w:t>I</w:t>
      </w:r>
      <w:r w:rsidR="00D57F5F" w:rsidRPr="005727FF">
        <w:rPr>
          <w:rFonts w:ascii="Bookman Old Style" w:hAnsi="Bookman Old Style" w:cs="Arial"/>
        </w:rPr>
        <w:t>ndiquer les difficultés</w:t>
      </w:r>
      <w:r w:rsidR="006D51F1" w:rsidRPr="005727FF">
        <w:rPr>
          <w:rFonts w:ascii="Bookman Old Style" w:hAnsi="Bookman Old Style" w:cs="Arial"/>
        </w:rPr>
        <w:t xml:space="preserve"> et contraintes</w:t>
      </w:r>
      <w:r w:rsidR="00D57F5F" w:rsidRPr="005727FF">
        <w:rPr>
          <w:rFonts w:ascii="Bookman Old Style" w:hAnsi="Bookman Old Style" w:cs="Arial"/>
        </w:rPr>
        <w:t xml:space="preserve"> d’ordre technique qui pourraient être identifiées s’agissant de la mise en œuvre du Projet.</w:t>
      </w:r>
    </w:p>
    <w:p w14:paraId="68DCD735" w14:textId="77777777" w:rsidR="003C3C94" w:rsidRPr="005727FF" w:rsidRDefault="003C3C94" w:rsidP="003C3C94">
      <w:pPr>
        <w:spacing w:after="0" w:line="276" w:lineRule="auto"/>
        <w:jc w:val="both"/>
        <w:rPr>
          <w:rFonts w:ascii="Bookman Old Style" w:hAnsi="Bookman Old Style" w:cs="Arial"/>
        </w:rPr>
      </w:pPr>
    </w:p>
    <w:p w14:paraId="4D9AAD70" w14:textId="77777777" w:rsidR="003C3C94" w:rsidRPr="005727FF" w:rsidRDefault="003C3C94" w:rsidP="003C3C94">
      <w:pPr>
        <w:spacing w:after="0" w:line="276" w:lineRule="auto"/>
        <w:jc w:val="both"/>
        <w:rPr>
          <w:rFonts w:ascii="Bookman Old Style" w:hAnsi="Bookman Old Style" w:cs="Arial"/>
        </w:rPr>
      </w:pPr>
    </w:p>
    <w:p w14:paraId="7E2F5E8B" w14:textId="2D638119" w:rsidR="001371C5" w:rsidRPr="005727FF" w:rsidRDefault="00B1210C" w:rsidP="003C3C94">
      <w:pPr>
        <w:pStyle w:val="Paragraphedeliste"/>
        <w:numPr>
          <w:ilvl w:val="0"/>
          <w:numId w:val="38"/>
        </w:numPr>
        <w:spacing w:after="0" w:line="360" w:lineRule="auto"/>
        <w:jc w:val="both"/>
        <w:outlineLvl w:val="0"/>
        <w:rPr>
          <w:rFonts w:ascii="Bookman Old Style" w:hAnsi="Bookman Old Style" w:cs="Arial"/>
          <w:b/>
          <w:bCs/>
        </w:rPr>
      </w:pPr>
      <w:bookmarkStart w:id="12" w:name="_Toc195088427"/>
      <w:r w:rsidRPr="005727FF">
        <w:rPr>
          <w:rFonts w:ascii="Bookman Old Style" w:hAnsi="Bookman Old Style" w:cs="Arial"/>
          <w:b/>
          <w:bCs/>
        </w:rPr>
        <w:t>FAISABILITE</w:t>
      </w:r>
      <w:r w:rsidR="00D57F5F" w:rsidRPr="005727FF">
        <w:rPr>
          <w:rFonts w:ascii="Bookman Old Style" w:hAnsi="Bookman Old Style" w:cs="Arial"/>
          <w:b/>
          <w:bCs/>
        </w:rPr>
        <w:t xml:space="preserve"> </w:t>
      </w:r>
      <w:r w:rsidR="005C0E33" w:rsidRPr="005727FF">
        <w:rPr>
          <w:rFonts w:ascii="Bookman Old Style" w:hAnsi="Bookman Old Style" w:cs="Arial"/>
          <w:b/>
          <w:bCs/>
        </w:rPr>
        <w:t>JURIDIQUE</w:t>
      </w:r>
      <w:bookmarkEnd w:id="12"/>
      <w:r w:rsidR="005C0E33" w:rsidRPr="005727FF">
        <w:rPr>
          <w:rFonts w:ascii="Bookman Old Style" w:hAnsi="Bookman Old Style" w:cs="Arial"/>
          <w:b/>
          <w:bCs/>
        </w:rPr>
        <w:t xml:space="preserve"> </w:t>
      </w:r>
    </w:p>
    <w:p w14:paraId="7A4B064F" w14:textId="611D4301" w:rsidR="001371C5" w:rsidRPr="005727FF" w:rsidRDefault="007678C6" w:rsidP="00A56DA5">
      <w:pPr>
        <w:pStyle w:val="Paragraphedeliste"/>
        <w:numPr>
          <w:ilvl w:val="1"/>
          <w:numId w:val="38"/>
        </w:numPr>
        <w:spacing w:after="0" w:line="276" w:lineRule="auto"/>
        <w:jc w:val="both"/>
        <w:outlineLvl w:val="1"/>
        <w:rPr>
          <w:rFonts w:ascii="Bookman Old Style" w:hAnsi="Bookman Old Style" w:cs="Arial"/>
          <w:b/>
          <w:bCs/>
        </w:rPr>
      </w:pPr>
      <w:bookmarkStart w:id="13" w:name="_Toc169778982"/>
      <w:bookmarkStart w:id="14" w:name="_Toc195088428"/>
      <w:r w:rsidRPr="005727FF">
        <w:rPr>
          <w:rFonts w:ascii="Bookman Old Style" w:hAnsi="Bookman Old Style" w:cs="Arial"/>
          <w:b/>
          <w:bCs/>
        </w:rPr>
        <w:t>C</w:t>
      </w:r>
      <w:r w:rsidR="001371C5" w:rsidRPr="005727FF">
        <w:rPr>
          <w:rFonts w:ascii="Bookman Old Style" w:hAnsi="Bookman Old Style" w:cs="Arial"/>
          <w:b/>
          <w:bCs/>
        </w:rPr>
        <w:t>adre légal et règlementaire</w:t>
      </w:r>
      <w:bookmarkEnd w:id="13"/>
      <w:bookmarkEnd w:id="14"/>
    </w:p>
    <w:p w14:paraId="2B3E02CE" w14:textId="0BBAAA19" w:rsidR="001371C5" w:rsidRPr="005727FF" w:rsidRDefault="0030262E" w:rsidP="003C3C94">
      <w:pPr>
        <w:spacing w:after="100" w:afterAutospacing="1" w:line="276" w:lineRule="auto"/>
        <w:jc w:val="both"/>
        <w:rPr>
          <w:rFonts w:ascii="Bookman Old Style" w:hAnsi="Bookman Old Style" w:cs="Arial"/>
        </w:rPr>
      </w:pPr>
      <w:r w:rsidRPr="005727FF">
        <w:rPr>
          <w:rFonts w:ascii="Bookman Old Style" w:hAnsi="Bookman Old Style" w:cs="Arial"/>
        </w:rPr>
        <w:t>D</w:t>
      </w:r>
      <w:r w:rsidR="001371C5" w:rsidRPr="005727FF">
        <w:rPr>
          <w:rFonts w:ascii="Bookman Old Style" w:hAnsi="Bookman Old Style" w:cs="Arial"/>
        </w:rPr>
        <w:t>éterminer les textes sectoriels et de Droit commun applicables avec les dispositions importantes à souligner</w:t>
      </w:r>
      <w:r w:rsidR="00725DF0" w:rsidRPr="005727FF">
        <w:rPr>
          <w:rFonts w:ascii="Bookman Old Style" w:hAnsi="Bookman Old Style" w:cs="Arial"/>
        </w:rPr>
        <w:t xml:space="preserve"> et ses implications directe pour le projet </w:t>
      </w:r>
      <w:r w:rsidR="008C0672" w:rsidRPr="005727FF">
        <w:rPr>
          <w:rFonts w:ascii="Bookman Old Style" w:hAnsi="Bookman Old Style" w:cs="Arial"/>
        </w:rPr>
        <w:t xml:space="preserve"> (comme les bases légales relatives à la compétence des entités publiques concerné</w:t>
      </w:r>
      <w:r w:rsidR="00E87F6B" w:rsidRPr="005727FF">
        <w:rPr>
          <w:rFonts w:ascii="Bookman Old Style" w:hAnsi="Bookman Old Style" w:cs="Arial"/>
        </w:rPr>
        <w:t>e</w:t>
      </w:r>
      <w:r w:rsidR="008C0672" w:rsidRPr="005727FF">
        <w:rPr>
          <w:rFonts w:ascii="Bookman Old Style" w:hAnsi="Bookman Old Style" w:cs="Arial"/>
        </w:rPr>
        <w:t xml:space="preserve">s, </w:t>
      </w:r>
      <w:r w:rsidR="00725DF0" w:rsidRPr="005727FF">
        <w:rPr>
          <w:rFonts w:ascii="Bookman Old Style" w:hAnsi="Bookman Old Style" w:cs="Arial"/>
        </w:rPr>
        <w:t xml:space="preserve">au mode de gestion et d’exploitation du projet dans le secteur concerné, au type/forme de contrat applicable, à la procédure de recrutement du futur titulaire, au tarifs règlementaire, à la durée réglementaire, </w:t>
      </w:r>
      <w:r w:rsidR="003712BE" w:rsidRPr="005727FF">
        <w:rPr>
          <w:rFonts w:ascii="Bookman Old Style" w:hAnsi="Bookman Old Style" w:cs="Arial"/>
        </w:rPr>
        <w:t xml:space="preserve">aux clauses obligatoires, </w:t>
      </w:r>
      <w:r w:rsidR="00044B2C" w:rsidRPr="005727FF">
        <w:rPr>
          <w:rFonts w:ascii="Bookman Old Style" w:hAnsi="Bookman Old Style" w:cs="Arial"/>
        </w:rPr>
        <w:t xml:space="preserve">aux questions environnementale, </w:t>
      </w:r>
      <w:r w:rsidR="00725DF0" w:rsidRPr="005727FF">
        <w:rPr>
          <w:rFonts w:ascii="Bookman Old Style" w:hAnsi="Bookman Old Style" w:cs="Arial"/>
        </w:rPr>
        <w:t>etc.</w:t>
      </w:r>
      <w:r w:rsidR="00E87F6B" w:rsidRPr="005727FF">
        <w:rPr>
          <w:rFonts w:ascii="Bookman Old Style" w:hAnsi="Bookman Old Style" w:cs="Arial"/>
        </w:rPr>
        <w:t>)</w:t>
      </w:r>
      <w:r w:rsidR="00725DF0" w:rsidRPr="005727FF">
        <w:rPr>
          <w:rFonts w:ascii="Bookman Old Style" w:hAnsi="Bookman Old Style" w:cs="Arial"/>
        </w:rPr>
        <w:t xml:space="preserve"> </w:t>
      </w:r>
      <w:r w:rsidR="008C0672" w:rsidRPr="005727FF">
        <w:rPr>
          <w:rFonts w:ascii="Bookman Old Style" w:hAnsi="Bookman Old Style" w:cs="Arial"/>
        </w:rPr>
        <w:t xml:space="preserve">; </w:t>
      </w:r>
      <w:r w:rsidR="001371C5" w:rsidRPr="005727FF">
        <w:rPr>
          <w:rFonts w:ascii="Bookman Old Style" w:hAnsi="Bookman Old Style" w:cs="Arial"/>
        </w:rPr>
        <w:t xml:space="preserve"> et dégager les remarques </w:t>
      </w:r>
      <w:r w:rsidR="00725DF0" w:rsidRPr="005727FF">
        <w:rPr>
          <w:rFonts w:ascii="Bookman Old Style" w:hAnsi="Bookman Old Style" w:cs="Arial"/>
        </w:rPr>
        <w:t>particulières</w:t>
      </w:r>
      <w:r w:rsidR="001371C5" w:rsidRPr="005727FF">
        <w:rPr>
          <w:rFonts w:ascii="Bookman Old Style" w:hAnsi="Bookman Old Style" w:cs="Arial"/>
        </w:rPr>
        <w:t>]</w:t>
      </w:r>
    </w:p>
    <w:p w14:paraId="7058B1DB" w14:textId="69823AE6" w:rsidR="003A41AD" w:rsidRPr="005727FF" w:rsidRDefault="0030262E" w:rsidP="003C3C94">
      <w:pPr>
        <w:spacing w:after="100" w:afterAutospacing="1" w:line="276" w:lineRule="auto"/>
        <w:jc w:val="both"/>
        <w:rPr>
          <w:rFonts w:ascii="Bookman Old Style" w:hAnsi="Bookman Old Style" w:cs="Arial"/>
        </w:rPr>
      </w:pPr>
      <w:r w:rsidRPr="005727FF">
        <w:rPr>
          <w:rFonts w:ascii="Bookman Old Style" w:hAnsi="Bookman Old Style" w:cs="Arial"/>
        </w:rPr>
        <w:t>D</w:t>
      </w:r>
      <w:r w:rsidR="007963A5" w:rsidRPr="005727FF">
        <w:rPr>
          <w:rFonts w:ascii="Bookman Old Style" w:hAnsi="Bookman Old Style" w:cs="Arial"/>
        </w:rPr>
        <w:t>éterminer</w:t>
      </w:r>
      <w:r w:rsidR="001371C5" w:rsidRPr="005727FF">
        <w:rPr>
          <w:rFonts w:ascii="Bookman Old Style" w:hAnsi="Bookman Old Style" w:cs="Arial"/>
        </w:rPr>
        <w:t xml:space="preserve"> les actes règlementaires et/ou administratifs à prendre pour la préparation et/ou</w:t>
      </w:r>
      <w:r w:rsidR="00A52E93" w:rsidRPr="005727FF">
        <w:rPr>
          <w:rFonts w:ascii="Bookman Old Style" w:hAnsi="Bookman Old Style" w:cs="Arial"/>
        </w:rPr>
        <w:t xml:space="preserve"> développement et</w:t>
      </w:r>
      <w:r w:rsidR="001371C5" w:rsidRPr="005727FF">
        <w:rPr>
          <w:rFonts w:ascii="Bookman Old Style" w:hAnsi="Bookman Old Style" w:cs="Arial"/>
        </w:rPr>
        <w:t xml:space="preserve"> l’exécution du projet : </w:t>
      </w:r>
      <w:r w:rsidR="00465F64" w:rsidRPr="005727FF">
        <w:rPr>
          <w:rFonts w:ascii="Bookman Old Style" w:hAnsi="Bookman Old Style" w:cs="Arial"/>
        </w:rPr>
        <w:t>Loi, Décret, Arrêté,</w:t>
      </w:r>
      <w:r w:rsidR="001371C5" w:rsidRPr="005727FF">
        <w:rPr>
          <w:rFonts w:ascii="Bookman Old Style" w:hAnsi="Bookman Old Style" w:cs="Arial"/>
        </w:rPr>
        <w:t xml:space="preserve"> Décision, </w:t>
      </w:r>
      <w:r w:rsidR="00465F64" w:rsidRPr="005727FF">
        <w:rPr>
          <w:rFonts w:ascii="Bookman Old Style" w:hAnsi="Bookman Old Style" w:cs="Arial"/>
        </w:rPr>
        <w:t xml:space="preserve">Note, </w:t>
      </w:r>
      <w:r w:rsidR="001371C5" w:rsidRPr="005727FF">
        <w:rPr>
          <w:rFonts w:ascii="Bookman Old Style" w:hAnsi="Bookman Old Style" w:cs="Arial"/>
        </w:rPr>
        <w:t>etc.</w:t>
      </w:r>
      <w:r w:rsidR="00031C62" w:rsidRPr="005727FF">
        <w:rPr>
          <w:rFonts w:ascii="Bookman Old Style" w:hAnsi="Bookman Old Style" w:cs="Arial"/>
        </w:rPr>
        <w:t xml:space="preserve"> ; </w:t>
      </w:r>
    </w:p>
    <w:p w14:paraId="588AAB3D" w14:textId="6CD6A10F" w:rsidR="00AC0953" w:rsidRPr="005727FF" w:rsidRDefault="0030262E" w:rsidP="003C3C94">
      <w:pPr>
        <w:spacing w:after="100" w:afterAutospacing="1" w:line="276" w:lineRule="auto"/>
        <w:jc w:val="both"/>
        <w:rPr>
          <w:rFonts w:ascii="Bookman Old Style" w:hAnsi="Bookman Old Style"/>
        </w:rPr>
      </w:pPr>
      <w:r w:rsidRPr="005727FF">
        <w:rPr>
          <w:rFonts w:ascii="Bookman Old Style" w:hAnsi="Bookman Old Style"/>
        </w:rPr>
        <w:t>C</w:t>
      </w:r>
      <w:r w:rsidR="00E87A49" w:rsidRPr="005727FF">
        <w:rPr>
          <w:rFonts w:ascii="Bookman Old Style" w:hAnsi="Bookman Old Style"/>
        </w:rPr>
        <w:t>artographier le processus d'élaboration et de mise en œuvre du projet, en identifiant tous les avis et approbations nécessaires, leurs délais et effets respectifs, ainsi que les contraintes potentielles dans le cadre de ce processus.</w:t>
      </w:r>
    </w:p>
    <w:p w14:paraId="418EC400" w14:textId="16BFB8A1" w:rsidR="00AC0953" w:rsidRPr="005727FF" w:rsidRDefault="00AC0953" w:rsidP="00A56DA5">
      <w:pPr>
        <w:pStyle w:val="Paragraphedeliste"/>
        <w:numPr>
          <w:ilvl w:val="1"/>
          <w:numId w:val="38"/>
        </w:numPr>
        <w:spacing w:after="0" w:line="276" w:lineRule="auto"/>
        <w:jc w:val="both"/>
        <w:outlineLvl w:val="1"/>
        <w:rPr>
          <w:rFonts w:ascii="Bookman Old Style" w:hAnsi="Bookman Old Style" w:cs="Arial"/>
          <w:b/>
          <w:bCs/>
        </w:rPr>
      </w:pPr>
      <w:bookmarkStart w:id="15" w:name="_Toc195088429"/>
      <w:r w:rsidRPr="005727FF">
        <w:rPr>
          <w:rFonts w:ascii="Bookman Old Style" w:hAnsi="Bookman Old Style" w:cs="Arial"/>
          <w:b/>
          <w:bCs/>
        </w:rPr>
        <w:t>Situation des terrains et des biens</w:t>
      </w:r>
      <w:bookmarkEnd w:id="15"/>
    </w:p>
    <w:p w14:paraId="5DA7F9ED" w14:textId="06255854" w:rsidR="00031C62" w:rsidRPr="005727FF" w:rsidRDefault="00A52E93" w:rsidP="003C3C94">
      <w:pPr>
        <w:spacing w:after="100" w:afterAutospacing="1" w:line="276" w:lineRule="auto"/>
        <w:jc w:val="both"/>
        <w:rPr>
          <w:rFonts w:ascii="Bookman Old Style" w:hAnsi="Bookman Old Style" w:cs="Arial"/>
        </w:rPr>
      </w:pPr>
      <w:r w:rsidRPr="005727FF">
        <w:rPr>
          <w:rFonts w:ascii="Bookman Old Style" w:hAnsi="Bookman Old Style" w:cs="Arial"/>
        </w:rPr>
        <w:t>Régler toutes les questions foncières</w:t>
      </w:r>
      <w:r w:rsidR="00031C62" w:rsidRPr="005727FF">
        <w:rPr>
          <w:rFonts w:ascii="Bookman Old Style" w:hAnsi="Bookman Old Style" w:cs="Arial"/>
        </w:rPr>
        <w:t xml:space="preserve"> </w:t>
      </w:r>
      <w:r w:rsidR="00AC0953" w:rsidRPr="005727FF">
        <w:rPr>
          <w:rFonts w:ascii="Bookman Old Style" w:hAnsi="Bookman Old Style" w:cs="Arial"/>
        </w:rPr>
        <w:t xml:space="preserve">ou de biens </w:t>
      </w:r>
      <w:r w:rsidRPr="005727FF">
        <w:rPr>
          <w:rFonts w:ascii="Bookman Old Style" w:hAnsi="Bookman Old Style" w:cs="Arial"/>
        </w:rPr>
        <w:t xml:space="preserve">en déterminant </w:t>
      </w:r>
      <w:r w:rsidR="00044B2C" w:rsidRPr="005727FF">
        <w:rPr>
          <w:rFonts w:ascii="Bookman Old Style" w:hAnsi="Bookman Old Style" w:cs="Arial"/>
        </w:rPr>
        <w:t xml:space="preserve">les procédures à entreprendre, </w:t>
      </w:r>
      <w:r w:rsidR="00031C62" w:rsidRPr="005727FF">
        <w:rPr>
          <w:rFonts w:ascii="Bookman Old Style" w:hAnsi="Bookman Old Style" w:cs="Arial"/>
        </w:rPr>
        <w:t xml:space="preserve">les besoins d'acquisition de terres et de réinstallation, </w:t>
      </w:r>
      <w:r w:rsidRPr="005727FF">
        <w:rPr>
          <w:rFonts w:ascii="Bookman Old Style" w:hAnsi="Bookman Old Style" w:cs="Arial"/>
        </w:rPr>
        <w:t>en entreprenant</w:t>
      </w:r>
      <w:r w:rsidR="00031C62" w:rsidRPr="005727FF">
        <w:rPr>
          <w:rFonts w:ascii="Bookman Old Style" w:hAnsi="Bookman Old Style" w:cs="Arial"/>
        </w:rPr>
        <w:t xml:space="preserve"> </w:t>
      </w:r>
      <w:r w:rsidRPr="005727FF">
        <w:rPr>
          <w:rFonts w:ascii="Bookman Old Style" w:hAnsi="Bookman Old Style" w:cs="Arial"/>
        </w:rPr>
        <w:t>l</w:t>
      </w:r>
      <w:r w:rsidR="00031C62" w:rsidRPr="005727FF">
        <w:rPr>
          <w:rFonts w:ascii="Bookman Old Style" w:hAnsi="Bookman Old Style" w:cs="Arial"/>
        </w:rPr>
        <w:t xml:space="preserve">es processus de consultation de la communauté afin de déterminer la volonté des </w:t>
      </w:r>
      <w:r w:rsidR="00031C62" w:rsidRPr="005727FF">
        <w:rPr>
          <w:rFonts w:ascii="Bookman Old Style" w:hAnsi="Bookman Old Style" w:cs="Arial"/>
        </w:rPr>
        <w:lastRenderedPageBreak/>
        <w:t xml:space="preserve">personnes / communautés affectées d'accepter la mise en œuvre du projet et le programme d'assistance et de compensation proposé. </w:t>
      </w:r>
    </w:p>
    <w:p w14:paraId="23ACC945" w14:textId="3C39DE4D" w:rsidR="00044B2C" w:rsidRPr="005727FF" w:rsidRDefault="00465F64" w:rsidP="00A56DA5">
      <w:pPr>
        <w:spacing w:after="100" w:afterAutospacing="1" w:line="276" w:lineRule="auto"/>
        <w:jc w:val="both"/>
        <w:rPr>
          <w:rFonts w:ascii="Bookman Old Style" w:hAnsi="Bookman Old Style" w:cs="Arial"/>
        </w:rPr>
      </w:pPr>
      <w:r w:rsidRPr="005727FF">
        <w:rPr>
          <w:rFonts w:ascii="Bookman Old Style" w:hAnsi="Bookman Old Style" w:cs="Arial"/>
        </w:rPr>
        <w:t xml:space="preserve">Déterminer les actes règlementaires et/ou administratifs à prendre pour la préparation et/ou développement et l’exécution du projet : DDUP, DPAR, MOU, Note, Décision, etc. ; </w:t>
      </w:r>
    </w:p>
    <w:p w14:paraId="5134C07D" w14:textId="16F9DE34" w:rsidR="00044B2C" w:rsidRPr="005727FF" w:rsidRDefault="00044B2C" w:rsidP="00A56DA5">
      <w:pPr>
        <w:pStyle w:val="Paragraphedeliste"/>
        <w:numPr>
          <w:ilvl w:val="1"/>
          <w:numId w:val="38"/>
        </w:numPr>
        <w:spacing w:after="100" w:afterAutospacing="1" w:line="240" w:lineRule="auto"/>
        <w:jc w:val="both"/>
        <w:outlineLvl w:val="1"/>
        <w:rPr>
          <w:rFonts w:ascii="Bookman Old Style" w:hAnsi="Bookman Old Style" w:cs="Arial"/>
          <w:b/>
          <w:bCs/>
        </w:rPr>
      </w:pPr>
      <w:bookmarkStart w:id="16" w:name="_Toc195088430"/>
      <w:r w:rsidRPr="005727FF">
        <w:rPr>
          <w:rFonts w:ascii="Bookman Old Style" w:hAnsi="Bookman Old Style" w:cs="Arial"/>
          <w:b/>
          <w:bCs/>
        </w:rPr>
        <w:t>Gestion des risques juridiques</w:t>
      </w:r>
      <w:bookmarkEnd w:id="16"/>
    </w:p>
    <w:p w14:paraId="6723ADBD" w14:textId="253A4C31" w:rsidR="00044B2C" w:rsidRPr="005727FF" w:rsidRDefault="00044B2C" w:rsidP="00A56DA5">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Identifier les risques juridiques potentiels associés au projet</w:t>
      </w:r>
      <w:r w:rsidR="00A56DA5" w:rsidRPr="005727FF">
        <w:rPr>
          <w:rFonts w:ascii="Bookman Old Style" w:hAnsi="Bookman Old Style" w:cs="Arial"/>
        </w:rPr>
        <w:t> ;</w:t>
      </w:r>
    </w:p>
    <w:p w14:paraId="5ECD1349" w14:textId="5C168670" w:rsidR="00044B2C" w:rsidRPr="005727FF" w:rsidRDefault="00044B2C" w:rsidP="00A56DA5">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Évalu</w:t>
      </w:r>
      <w:r w:rsidR="00961290" w:rsidRPr="005727FF">
        <w:rPr>
          <w:rFonts w:ascii="Bookman Old Style" w:hAnsi="Bookman Old Style" w:cs="Arial"/>
        </w:rPr>
        <w:t>er</w:t>
      </w:r>
      <w:r w:rsidRPr="005727FF">
        <w:rPr>
          <w:rFonts w:ascii="Bookman Old Style" w:hAnsi="Bookman Old Style" w:cs="Arial"/>
        </w:rPr>
        <w:t xml:space="preserve"> l'impact de ces risques sur le projet</w:t>
      </w:r>
      <w:r w:rsidR="00A56DA5" w:rsidRPr="005727FF">
        <w:rPr>
          <w:rFonts w:ascii="Bookman Old Style" w:hAnsi="Bookman Old Style" w:cs="Arial"/>
        </w:rPr>
        <w:t> ;</w:t>
      </w:r>
    </w:p>
    <w:p w14:paraId="12BDC46A" w14:textId="040660B5" w:rsidR="00DD699A" w:rsidRPr="005727FF" w:rsidRDefault="0060366D" w:rsidP="00A56DA5">
      <w:pPr>
        <w:pStyle w:val="Paragraphedeliste"/>
        <w:numPr>
          <w:ilvl w:val="0"/>
          <w:numId w:val="1"/>
        </w:numPr>
        <w:spacing w:before="100" w:beforeAutospacing="1" w:after="0" w:line="276" w:lineRule="auto"/>
        <w:jc w:val="both"/>
        <w:rPr>
          <w:rFonts w:ascii="Bookman Old Style" w:hAnsi="Bookman Old Style" w:cs="Arial"/>
        </w:rPr>
      </w:pPr>
      <w:r w:rsidRPr="005727FF">
        <w:rPr>
          <w:rFonts w:ascii="Bookman Old Style" w:hAnsi="Bookman Old Style" w:cs="Arial"/>
        </w:rPr>
        <w:t>Déterminer</w:t>
      </w:r>
      <w:r w:rsidR="00E71AFD" w:rsidRPr="005727FF">
        <w:rPr>
          <w:rFonts w:ascii="Bookman Old Style" w:hAnsi="Bookman Old Style" w:cs="Arial"/>
        </w:rPr>
        <w:t xml:space="preserve"> les m</w:t>
      </w:r>
      <w:r w:rsidR="00044B2C" w:rsidRPr="005727FF">
        <w:rPr>
          <w:rFonts w:ascii="Bookman Old Style" w:hAnsi="Bookman Old Style" w:cs="Arial"/>
        </w:rPr>
        <w:t>esures d'atténuation des risques</w:t>
      </w:r>
      <w:r w:rsidR="00961290" w:rsidRPr="005727FF">
        <w:rPr>
          <w:rFonts w:ascii="Bookman Old Style" w:hAnsi="Bookman Old Style" w:cs="Arial"/>
        </w:rPr>
        <w:t xml:space="preserve">. </w:t>
      </w:r>
    </w:p>
    <w:p w14:paraId="5B5A6BD7" w14:textId="77777777" w:rsidR="00A56DA5" w:rsidRPr="005727FF" w:rsidRDefault="00A56DA5" w:rsidP="00A56DA5">
      <w:pPr>
        <w:pStyle w:val="Paragraphedeliste"/>
        <w:spacing w:before="100" w:beforeAutospacing="1" w:after="0" w:line="276" w:lineRule="auto"/>
        <w:jc w:val="both"/>
        <w:rPr>
          <w:rFonts w:ascii="Bookman Old Style" w:hAnsi="Bookman Old Style" w:cs="Arial"/>
        </w:rPr>
      </w:pPr>
    </w:p>
    <w:p w14:paraId="40684E94" w14:textId="62837BD1" w:rsidR="00DD699A" w:rsidRPr="005727FF" w:rsidRDefault="00DD699A" w:rsidP="00A56DA5">
      <w:pPr>
        <w:pStyle w:val="Paragraphedeliste"/>
        <w:numPr>
          <w:ilvl w:val="1"/>
          <w:numId w:val="38"/>
        </w:numPr>
        <w:spacing w:before="100" w:beforeAutospacing="1" w:after="0" w:line="240" w:lineRule="auto"/>
        <w:jc w:val="both"/>
        <w:outlineLvl w:val="1"/>
        <w:rPr>
          <w:rFonts w:ascii="Bookman Old Style" w:hAnsi="Bookman Old Style" w:cs="Arial"/>
          <w:b/>
          <w:bCs/>
        </w:rPr>
      </w:pPr>
      <w:bookmarkStart w:id="17" w:name="_Toc195088431"/>
      <w:r w:rsidRPr="005727FF">
        <w:rPr>
          <w:rFonts w:ascii="Bookman Old Style" w:hAnsi="Bookman Old Style" w:cs="Arial"/>
          <w:b/>
          <w:bCs/>
        </w:rPr>
        <w:t>Analyse des options en matière de passation d</w:t>
      </w:r>
      <w:r w:rsidR="001E1798" w:rsidRPr="005727FF">
        <w:rPr>
          <w:rFonts w:ascii="Bookman Old Style" w:hAnsi="Bookman Old Style" w:cs="Arial"/>
          <w:b/>
          <w:bCs/>
        </w:rPr>
        <w:t>u</w:t>
      </w:r>
      <w:r w:rsidRPr="005727FF">
        <w:rPr>
          <w:rFonts w:ascii="Bookman Old Style" w:hAnsi="Bookman Old Style" w:cs="Arial"/>
          <w:b/>
          <w:bCs/>
        </w:rPr>
        <w:t xml:space="preserve"> </w:t>
      </w:r>
      <w:r w:rsidR="004116E6" w:rsidRPr="005727FF">
        <w:rPr>
          <w:rFonts w:ascii="Bookman Old Style" w:hAnsi="Bookman Old Style" w:cs="Arial"/>
          <w:b/>
          <w:bCs/>
        </w:rPr>
        <w:t>contrat de PPP</w:t>
      </w:r>
      <w:bookmarkEnd w:id="17"/>
    </w:p>
    <w:p w14:paraId="3B017163" w14:textId="0188DBE9" w:rsidR="001371C5" w:rsidRPr="005727FF" w:rsidRDefault="00234835" w:rsidP="00A56DA5">
      <w:pPr>
        <w:spacing w:after="100" w:afterAutospacing="1" w:line="276" w:lineRule="auto"/>
        <w:jc w:val="both"/>
        <w:rPr>
          <w:rFonts w:ascii="Bookman Old Style" w:hAnsi="Bookman Old Style" w:cs="Arial"/>
        </w:rPr>
      </w:pPr>
      <w:r w:rsidRPr="005727FF">
        <w:rPr>
          <w:rFonts w:ascii="Bookman Old Style" w:hAnsi="Bookman Old Style" w:cs="Arial"/>
        </w:rPr>
        <w:t>P</w:t>
      </w:r>
      <w:r w:rsidR="001371C5" w:rsidRPr="005727FF">
        <w:rPr>
          <w:rFonts w:ascii="Bookman Old Style" w:hAnsi="Bookman Old Style" w:cs="Arial"/>
        </w:rPr>
        <w:t>réciser</w:t>
      </w:r>
      <w:r w:rsidR="0060366D" w:rsidRPr="005727FF">
        <w:rPr>
          <w:rFonts w:ascii="Bookman Old Style" w:hAnsi="Bookman Old Style" w:cs="Arial"/>
        </w:rPr>
        <w:t xml:space="preserve"> le type,</w:t>
      </w:r>
      <w:r w:rsidR="001371C5" w:rsidRPr="005727FF">
        <w:rPr>
          <w:rFonts w:ascii="Bookman Old Style" w:hAnsi="Bookman Old Style" w:cs="Arial"/>
        </w:rPr>
        <w:t xml:space="preserve"> </w:t>
      </w:r>
      <w:r w:rsidR="003A41AD" w:rsidRPr="005727FF">
        <w:rPr>
          <w:rFonts w:ascii="Bookman Old Style" w:hAnsi="Bookman Old Style" w:cs="Arial"/>
        </w:rPr>
        <w:t xml:space="preserve">les modalités et </w:t>
      </w:r>
      <w:r w:rsidR="001371C5" w:rsidRPr="005727FF">
        <w:rPr>
          <w:rFonts w:ascii="Bookman Old Style" w:hAnsi="Bookman Old Style" w:cs="Arial"/>
        </w:rPr>
        <w:t>les procédures d’appel d’offre envisagées, et préciser si un organisme international participe au financement d’une infrastructure faisant l’objet d’un PPP</w:t>
      </w:r>
    </w:p>
    <w:p w14:paraId="437C2B4B" w14:textId="092F1C85" w:rsidR="0097011A" w:rsidRPr="005727FF" w:rsidRDefault="00234835" w:rsidP="00A56DA5">
      <w:p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P</w:t>
      </w:r>
      <w:r w:rsidR="00047D28" w:rsidRPr="005727FF">
        <w:rPr>
          <w:rFonts w:ascii="Bookman Old Style" w:hAnsi="Bookman Old Style" w:cs="Arial"/>
        </w:rPr>
        <w:t>réciser l</w:t>
      </w:r>
      <w:r w:rsidR="003A41AD" w:rsidRPr="005727FF">
        <w:rPr>
          <w:rFonts w:ascii="Bookman Old Style" w:hAnsi="Bookman Old Style" w:cs="Arial"/>
        </w:rPr>
        <w:t>’applica</w:t>
      </w:r>
      <w:r w:rsidR="00A52E93" w:rsidRPr="005727FF">
        <w:rPr>
          <w:rFonts w:ascii="Bookman Old Style" w:hAnsi="Bookman Old Style" w:cs="Arial"/>
        </w:rPr>
        <w:t>bilité</w:t>
      </w:r>
      <w:r w:rsidR="003A41AD" w:rsidRPr="005727FF">
        <w:rPr>
          <w:rFonts w:ascii="Bookman Old Style" w:hAnsi="Bookman Old Style" w:cs="Arial"/>
        </w:rPr>
        <w:t xml:space="preserve"> d</w:t>
      </w:r>
      <w:r w:rsidR="00047D28" w:rsidRPr="005727FF">
        <w:rPr>
          <w:rFonts w:ascii="Bookman Old Style" w:hAnsi="Bookman Old Style" w:cs="Arial"/>
        </w:rPr>
        <w:t xml:space="preserve">es principes généraux de la passation prévues par l’article 7 et les principes régissant les contrats PPP prévues par l’article 33 de la loi sur le PPP à Madagascar. </w:t>
      </w:r>
    </w:p>
    <w:p w14:paraId="6ECB3E93" w14:textId="0DA5744A" w:rsidR="00405C9F" w:rsidRPr="005727FF" w:rsidRDefault="00405C9F" w:rsidP="00A56DA5">
      <w:pPr>
        <w:pStyle w:val="Paragraphedeliste"/>
        <w:numPr>
          <w:ilvl w:val="1"/>
          <w:numId w:val="38"/>
        </w:numPr>
        <w:spacing w:before="100" w:beforeAutospacing="1" w:after="100" w:afterAutospacing="1" w:line="360" w:lineRule="auto"/>
        <w:jc w:val="both"/>
        <w:outlineLvl w:val="1"/>
        <w:rPr>
          <w:rFonts w:ascii="Bookman Old Style" w:hAnsi="Bookman Old Style" w:cs="Arial"/>
          <w:b/>
          <w:bCs/>
        </w:rPr>
      </w:pPr>
      <w:bookmarkStart w:id="18" w:name="_Toc195088432"/>
      <w:r w:rsidRPr="005727FF">
        <w:rPr>
          <w:rFonts w:ascii="Bookman Old Style" w:hAnsi="Bookman Old Style" w:cs="Arial"/>
          <w:b/>
          <w:bCs/>
        </w:rPr>
        <w:t>Etude des options alternatives</w:t>
      </w:r>
      <w:bookmarkEnd w:id="18"/>
      <w:r w:rsidRPr="005727FF">
        <w:rPr>
          <w:rFonts w:ascii="Bookman Old Style" w:hAnsi="Bookman Old Style" w:cs="Arial"/>
          <w:b/>
          <w:bCs/>
        </w:rPr>
        <w:t xml:space="preserve"> </w:t>
      </w:r>
    </w:p>
    <w:p w14:paraId="51EB0EB9" w14:textId="58B1B207" w:rsidR="00A56DA5" w:rsidRPr="005727FF" w:rsidRDefault="0097011A" w:rsidP="00A56DA5">
      <w:pPr>
        <w:pStyle w:val="Titre3"/>
        <w:numPr>
          <w:ilvl w:val="2"/>
          <w:numId w:val="38"/>
        </w:numPr>
        <w:spacing w:before="100" w:beforeAutospacing="1" w:line="276" w:lineRule="auto"/>
        <w:jc w:val="both"/>
        <w:rPr>
          <w:rFonts w:ascii="Bookman Old Style" w:hAnsi="Bookman Old Style" w:cs="Arial"/>
          <w:b/>
          <w:bCs/>
          <w:color w:val="auto"/>
          <w:sz w:val="22"/>
          <w:szCs w:val="22"/>
        </w:rPr>
      </w:pPr>
      <w:bookmarkStart w:id="19" w:name="_Toc195088433"/>
      <w:r w:rsidRPr="005727FF">
        <w:rPr>
          <w:rFonts w:ascii="Bookman Old Style" w:hAnsi="Bookman Old Style" w:cs="Arial"/>
          <w:b/>
          <w:bCs/>
          <w:color w:val="auto"/>
          <w:sz w:val="22"/>
          <w:szCs w:val="22"/>
        </w:rPr>
        <w:t>Mode de gestion actuelle du projet</w:t>
      </w:r>
      <w:bookmarkStart w:id="20" w:name="_Hlk170201830"/>
      <w:bookmarkEnd w:id="19"/>
    </w:p>
    <w:p w14:paraId="79A1D685" w14:textId="47A3C47B" w:rsidR="0097011A" w:rsidRPr="005727FF" w:rsidRDefault="00234835" w:rsidP="00555025">
      <w:pPr>
        <w:spacing w:after="0" w:line="276" w:lineRule="auto"/>
        <w:jc w:val="both"/>
        <w:rPr>
          <w:rFonts w:ascii="Bookman Old Style" w:hAnsi="Bookman Old Style" w:cs="Arial"/>
        </w:rPr>
      </w:pPr>
      <w:r w:rsidRPr="005727FF">
        <w:rPr>
          <w:rFonts w:ascii="Bookman Old Style" w:hAnsi="Bookman Old Style" w:cs="Arial"/>
        </w:rPr>
        <w:t>D</w:t>
      </w:r>
      <w:r w:rsidR="00F1064B" w:rsidRPr="005727FF">
        <w:rPr>
          <w:rFonts w:ascii="Bookman Old Style" w:hAnsi="Bookman Old Style" w:cs="Arial"/>
        </w:rPr>
        <w:t>écrire</w:t>
      </w:r>
      <w:r w:rsidR="00DF0C7E" w:rsidRPr="005727FF">
        <w:rPr>
          <w:rFonts w:ascii="Bookman Old Style" w:hAnsi="Bookman Old Style" w:cs="Arial"/>
        </w:rPr>
        <w:t xml:space="preserve"> le mode de gestion actuelle du projet si cela existe déjà</w:t>
      </w:r>
      <w:r w:rsidR="00555025" w:rsidRPr="005727FF">
        <w:rPr>
          <w:rFonts w:ascii="Bookman Old Style" w:hAnsi="Bookman Old Style" w:cs="Arial"/>
        </w:rPr>
        <w:t>.</w:t>
      </w:r>
    </w:p>
    <w:p w14:paraId="7F09603E" w14:textId="77777777" w:rsidR="00555025" w:rsidRPr="005727FF" w:rsidRDefault="00555025" w:rsidP="00555025">
      <w:pPr>
        <w:spacing w:after="0" w:line="276" w:lineRule="auto"/>
        <w:jc w:val="both"/>
        <w:rPr>
          <w:rFonts w:ascii="Bookman Old Style" w:hAnsi="Bookman Old Style" w:cs="Arial"/>
        </w:rPr>
      </w:pPr>
    </w:p>
    <w:p w14:paraId="7C35962F" w14:textId="2B69EFD5" w:rsidR="0097011A" w:rsidRPr="005727FF" w:rsidRDefault="0097011A" w:rsidP="00555025">
      <w:pPr>
        <w:pStyle w:val="Titre3"/>
        <w:numPr>
          <w:ilvl w:val="2"/>
          <w:numId w:val="38"/>
        </w:numPr>
        <w:spacing w:before="0" w:line="276" w:lineRule="auto"/>
        <w:jc w:val="both"/>
        <w:rPr>
          <w:rFonts w:ascii="Bookman Old Style" w:hAnsi="Bookman Old Style" w:cs="Arial"/>
          <w:b/>
          <w:bCs/>
          <w:color w:val="auto"/>
          <w:sz w:val="22"/>
          <w:szCs w:val="22"/>
        </w:rPr>
      </w:pPr>
      <w:bookmarkStart w:id="21" w:name="_Toc195088434"/>
      <w:bookmarkEnd w:id="20"/>
      <w:r w:rsidRPr="005727FF">
        <w:rPr>
          <w:rFonts w:ascii="Bookman Old Style" w:hAnsi="Bookman Old Style" w:cs="Arial"/>
          <w:b/>
          <w:bCs/>
          <w:color w:val="auto"/>
          <w:sz w:val="22"/>
          <w:szCs w:val="22"/>
        </w:rPr>
        <w:t>Mode de gestion future du projet</w:t>
      </w:r>
      <w:bookmarkEnd w:id="21"/>
    </w:p>
    <w:p w14:paraId="72FE0573" w14:textId="2788B006" w:rsidR="005101D4" w:rsidRPr="005727FF" w:rsidRDefault="00296600" w:rsidP="00A56DA5">
      <w:pPr>
        <w:spacing w:after="100" w:afterAutospacing="1" w:line="276" w:lineRule="auto"/>
        <w:jc w:val="both"/>
        <w:rPr>
          <w:rFonts w:ascii="Bookman Old Style" w:hAnsi="Bookman Old Style" w:cs="Arial"/>
        </w:rPr>
      </w:pPr>
      <w:r w:rsidRPr="005727FF">
        <w:rPr>
          <w:rFonts w:ascii="Bookman Old Style" w:hAnsi="Bookman Old Style" w:cs="Arial"/>
        </w:rPr>
        <w:t>D</w:t>
      </w:r>
      <w:r w:rsidR="00F1064B" w:rsidRPr="005727FF">
        <w:rPr>
          <w:rFonts w:ascii="Bookman Old Style" w:hAnsi="Bookman Old Style" w:cs="Arial"/>
        </w:rPr>
        <w:t>écrire</w:t>
      </w:r>
      <w:r w:rsidR="00DF0C7E" w:rsidRPr="005727FF">
        <w:rPr>
          <w:rFonts w:ascii="Bookman Old Style" w:hAnsi="Bookman Old Style" w:cs="Arial"/>
        </w:rPr>
        <w:t xml:space="preserve"> le mode de gestion future du </w:t>
      </w:r>
      <w:r w:rsidR="004B726F" w:rsidRPr="005727FF">
        <w:rPr>
          <w:rFonts w:ascii="Bookman Old Style" w:hAnsi="Bookman Old Style" w:cs="Arial"/>
        </w:rPr>
        <w:t>projet</w:t>
      </w:r>
      <w:r w:rsidR="00C41925" w:rsidRPr="005727FF">
        <w:rPr>
          <w:rFonts w:ascii="Bookman Old Style" w:hAnsi="Bookman Old Style" w:cs="Arial"/>
        </w:rPr>
        <w:t xml:space="preserve"> compte tenu du schéma le plus pertinent parmi les trois sur le 4.2.</w:t>
      </w:r>
      <w:r w:rsidR="00F1064B" w:rsidRPr="005727FF">
        <w:rPr>
          <w:rFonts w:ascii="Bookman Old Style" w:hAnsi="Bookman Old Style" w:cs="Arial"/>
        </w:rPr>
        <w:t xml:space="preserve"> </w:t>
      </w:r>
      <w:bookmarkStart w:id="22" w:name="_Toc169778980"/>
    </w:p>
    <w:p w14:paraId="2B960ABE" w14:textId="77777777" w:rsidR="00AC28E8" w:rsidRPr="005727FF" w:rsidRDefault="00C41925" w:rsidP="00555025">
      <w:pPr>
        <w:pStyle w:val="Paragraphedeliste"/>
        <w:numPr>
          <w:ilvl w:val="1"/>
          <w:numId w:val="38"/>
        </w:numPr>
        <w:spacing w:before="100" w:beforeAutospacing="1" w:after="100" w:afterAutospacing="1" w:line="360" w:lineRule="auto"/>
        <w:jc w:val="both"/>
        <w:outlineLvl w:val="1"/>
        <w:rPr>
          <w:rFonts w:ascii="Bookman Old Style" w:hAnsi="Bookman Old Style" w:cs="Arial"/>
          <w:b/>
          <w:bCs/>
        </w:rPr>
      </w:pPr>
      <w:bookmarkStart w:id="23" w:name="_Toc195088435"/>
      <w:r w:rsidRPr="005727FF">
        <w:rPr>
          <w:rFonts w:ascii="Bookman Old Style" w:hAnsi="Bookman Old Style" w:cs="Arial"/>
          <w:b/>
          <w:bCs/>
        </w:rPr>
        <w:t xml:space="preserve">Les schémas </w:t>
      </w:r>
      <w:r w:rsidR="00FF3802" w:rsidRPr="005727FF">
        <w:rPr>
          <w:rFonts w:ascii="Bookman Old Style" w:hAnsi="Bookman Old Style" w:cs="Arial"/>
          <w:b/>
          <w:bCs/>
        </w:rPr>
        <w:t>contractuels</w:t>
      </w:r>
      <w:r w:rsidRPr="005727FF">
        <w:rPr>
          <w:rFonts w:ascii="Bookman Old Style" w:hAnsi="Bookman Old Style" w:cs="Arial"/>
          <w:b/>
          <w:bCs/>
        </w:rPr>
        <w:t xml:space="preserve"> envisageables.</w:t>
      </w:r>
      <w:bookmarkEnd w:id="22"/>
      <w:bookmarkEnd w:id="23"/>
      <w:r w:rsidRPr="005727FF">
        <w:rPr>
          <w:rFonts w:ascii="Bookman Old Style" w:hAnsi="Bookman Old Style" w:cs="Arial"/>
          <w:b/>
          <w:bCs/>
        </w:rPr>
        <w:t xml:space="preserve"> </w:t>
      </w:r>
    </w:p>
    <w:p w14:paraId="6DA252DF" w14:textId="2BB86B87" w:rsidR="00AC28E8" w:rsidRPr="005727FF" w:rsidRDefault="00AC28E8" w:rsidP="00555025">
      <w:pPr>
        <w:pStyle w:val="Titre3"/>
        <w:numPr>
          <w:ilvl w:val="2"/>
          <w:numId w:val="38"/>
        </w:numPr>
        <w:spacing w:before="100" w:beforeAutospacing="1" w:line="276" w:lineRule="auto"/>
        <w:ind w:left="1276"/>
        <w:jc w:val="both"/>
        <w:rPr>
          <w:rFonts w:ascii="Bookman Old Style" w:eastAsiaTheme="minorHAnsi" w:hAnsi="Bookman Old Style" w:cs="Arial"/>
          <w:b/>
          <w:bCs/>
          <w:color w:val="auto"/>
          <w:sz w:val="22"/>
          <w:szCs w:val="22"/>
        </w:rPr>
      </w:pPr>
      <w:bookmarkStart w:id="24" w:name="_Toc195088436"/>
      <w:r w:rsidRPr="005727FF">
        <w:rPr>
          <w:rFonts w:ascii="Bookman Old Style" w:eastAsiaTheme="minorHAnsi" w:hAnsi="Bookman Old Style" w:cs="Arial"/>
          <w:b/>
          <w:bCs/>
          <w:color w:val="auto"/>
          <w:sz w:val="22"/>
          <w:szCs w:val="22"/>
        </w:rPr>
        <w:t>Choix du modèle PPP le plus adéquat</w:t>
      </w:r>
      <w:bookmarkEnd w:id="24"/>
    </w:p>
    <w:p w14:paraId="1385FD07" w14:textId="6551C562" w:rsidR="005101D4" w:rsidRPr="005727FF" w:rsidRDefault="005101D4" w:rsidP="00555025">
      <w:pPr>
        <w:spacing w:after="0" w:line="276" w:lineRule="auto"/>
        <w:jc w:val="both"/>
        <w:rPr>
          <w:rFonts w:ascii="Bookman Old Style" w:hAnsi="Bookman Old Style" w:cs="Arial"/>
        </w:rPr>
      </w:pPr>
      <w:r w:rsidRPr="005727FF">
        <w:rPr>
          <w:rFonts w:ascii="Bookman Old Style" w:hAnsi="Bookman Old Style" w:cs="Arial"/>
        </w:rPr>
        <w:t xml:space="preserve">Décrivez la pertinence de l’approche PPP par rapport </w:t>
      </w:r>
      <w:r w:rsidR="00AC28E8" w:rsidRPr="005727FF">
        <w:rPr>
          <w:rFonts w:ascii="Bookman Old Style" w:hAnsi="Bookman Old Style" w:cs="Arial"/>
        </w:rPr>
        <w:t xml:space="preserve">aux autres types de commandes publiques </w:t>
      </w:r>
      <w:r w:rsidRPr="005727FF">
        <w:rPr>
          <w:rFonts w:ascii="Bookman Old Style" w:hAnsi="Bookman Old Style" w:cs="Arial"/>
        </w:rPr>
        <w:t>en réalisant une analyse comparative</w:t>
      </w:r>
      <w:r w:rsidR="00213A01" w:rsidRPr="005727FF">
        <w:rPr>
          <w:rFonts w:ascii="Bookman Old Style" w:hAnsi="Bookman Old Style" w:cs="Arial"/>
        </w:rPr>
        <w:t xml:space="preserve"> </w:t>
      </w:r>
      <w:r w:rsidRPr="005727FF">
        <w:rPr>
          <w:rFonts w:ascii="Bookman Old Style" w:hAnsi="Bookman Old Style" w:cs="Arial"/>
        </w:rPr>
        <w:t>:</w:t>
      </w:r>
    </w:p>
    <w:p w14:paraId="1648BC21" w14:textId="380A38CB" w:rsidR="005101D4" w:rsidRPr="005727FF" w:rsidRDefault="005101D4" w:rsidP="00A56DA5">
      <w:pPr>
        <w:pStyle w:val="Paragraphedeliste"/>
        <w:numPr>
          <w:ilvl w:val="0"/>
          <w:numId w:val="28"/>
        </w:numPr>
        <w:spacing w:after="100" w:afterAutospacing="1" w:line="276" w:lineRule="auto"/>
        <w:jc w:val="both"/>
        <w:rPr>
          <w:rFonts w:ascii="Bookman Old Style" w:hAnsi="Bookman Old Style" w:cs="Arial"/>
        </w:rPr>
      </w:pPr>
      <w:r w:rsidRPr="005727FF">
        <w:rPr>
          <w:rFonts w:ascii="Bookman Old Style" w:hAnsi="Bookman Old Style" w:cs="Arial"/>
        </w:rPr>
        <w:t>Description du schéma [marché public]</w:t>
      </w:r>
      <w:r w:rsidR="00A56DA5" w:rsidRPr="005727FF">
        <w:rPr>
          <w:rFonts w:ascii="Bookman Old Style" w:hAnsi="Bookman Old Style" w:cs="Arial"/>
        </w:rPr>
        <w:t> ;</w:t>
      </w:r>
    </w:p>
    <w:p w14:paraId="7F65F582" w14:textId="00AC0B87" w:rsidR="005101D4" w:rsidRPr="005727FF" w:rsidRDefault="005101D4" w:rsidP="00A56DA5">
      <w:pPr>
        <w:pStyle w:val="Paragraphedeliste"/>
        <w:numPr>
          <w:ilvl w:val="0"/>
          <w:numId w:val="28"/>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Description du schéma [concession, CET ou autres]</w:t>
      </w:r>
      <w:r w:rsidR="00A56DA5" w:rsidRPr="005727FF">
        <w:rPr>
          <w:rFonts w:ascii="Bookman Old Style" w:hAnsi="Bookman Old Style" w:cs="Arial"/>
        </w:rPr>
        <w:t> ;</w:t>
      </w:r>
    </w:p>
    <w:p w14:paraId="7339B774" w14:textId="54E50CD4" w:rsidR="005101D4" w:rsidRPr="005727FF" w:rsidRDefault="005101D4" w:rsidP="00A56DA5">
      <w:pPr>
        <w:pStyle w:val="Paragraphedeliste"/>
        <w:numPr>
          <w:ilvl w:val="0"/>
          <w:numId w:val="28"/>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Description du schéma [contrat de partenariat].</w:t>
      </w:r>
    </w:p>
    <w:p w14:paraId="2E1E4A02" w14:textId="1E824B8A" w:rsidR="00AC28E8" w:rsidRPr="005727FF" w:rsidRDefault="00AC28E8" w:rsidP="00555025">
      <w:pPr>
        <w:spacing w:before="100" w:beforeAutospacing="1" w:after="0" w:line="276" w:lineRule="auto"/>
        <w:jc w:val="both"/>
        <w:rPr>
          <w:rFonts w:ascii="Bookman Old Style" w:hAnsi="Bookman Old Style" w:cs="Arial"/>
        </w:rPr>
      </w:pPr>
      <w:r w:rsidRPr="005727FF">
        <w:rPr>
          <w:rFonts w:ascii="Bookman Old Style" w:hAnsi="Bookman Old Style" w:cs="Arial"/>
        </w:rPr>
        <w:t>Rédiger de manière distinct les options incompatibles avec la loi sectorielle et/ou la loi sur le PPP, et les options contractuelles compatibles avec la loi sectorielle et/ou la loi sur le PPP ainsi que le choix de l’option contractuelle PPP compatible la plus avantageuse</w:t>
      </w:r>
      <w:r w:rsidR="00555025" w:rsidRPr="005727FF">
        <w:rPr>
          <w:rFonts w:ascii="Bookman Old Style" w:hAnsi="Bookman Old Style" w:cs="Arial"/>
        </w:rPr>
        <w:t>.</w:t>
      </w:r>
    </w:p>
    <w:p w14:paraId="5B9C3F94" w14:textId="77777777" w:rsidR="00555025" w:rsidRPr="005727FF" w:rsidRDefault="00555025" w:rsidP="00555025">
      <w:pPr>
        <w:spacing w:after="0" w:line="276" w:lineRule="auto"/>
        <w:jc w:val="both"/>
        <w:rPr>
          <w:rFonts w:ascii="Bookman Old Style" w:hAnsi="Bookman Old Style" w:cs="Arial"/>
        </w:rPr>
      </w:pPr>
    </w:p>
    <w:p w14:paraId="7F285372" w14:textId="40ADA007" w:rsidR="00C41925" w:rsidRPr="005727FF" w:rsidRDefault="00213A01" w:rsidP="00555025">
      <w:pPr>
        <w:pStyle w:val="Titre3"/>
        <w:numPr>
          <w:ilvl w:val="2"/>
          <w:numId w:val="38"/>
        </w:numPr>
        <w:spacing w:before="0" w:line="276" w:lineRule="auto"/>
        <w:ind w:left="1276"/>
        <w:jc w:val="both"/>
        <w:rPr>
          <w:rFonts w:ascii="Bookman Old Style" w:eastAsiaTheme="minorHAnsi" w:hAnsi="Bookman Old Style" w:cs="Arial"/>
          <w:b/>
          <w:bCs/>
          <w:color w:val="auto"/>
          <w:sz w:val="22"/>
          <w:szCs w:val="22"/>
        </w:rPr>
      </w:pPr>
      <w:bookmarkStart w:id="25" w:name="_Toc195088437"/>
      <w:r w:rsidRPr="005727FF">
        <w:rPr>
          <w:rFonts w:ascii="Bookman Old Style" w:eastAsiaTheme="minorHAnsi" w:hAnsi="Bookman Old Style" w:cs="Arial"/>
          <w:b/>
          <w:bCs/>
          <w:color w:val="auto"/>
          <w:sz w:val="22"/>
          <w:szCs w:val="22"/>
        </w:rPr>
        <w:t>Informations nécessaires à la rédaction du contrat</w:t>
      </w:r>
      <w:bookmarkEnd w:id="25"/>
    </w:p>
    <w:p w14:paraId="75A48531" w14:textId="4BC9BDF9" w:rsidR="00C41925" w:rsidRPr="005727FF" w:rsidRDefault="00B81E44" w:rsidP="00555025">
      <w:pPr>
        <w:spacing w:after="0" w:line="276" w:lineRule="auto"/>
        <w:jc w:val="both"/>
        <w:rPr>
          <w:rFonts w:ascii="Bookman Old Style" w:hAnsi="Bookman Old Style" w:cs="Arial"/>
        </w:rPr>
      </w:pPr>
      <w:r w:rsidRPr="005727FF">
        <w:rPr>
          <w:rFonts w:ascii="Bookman Old Style" w:hAnsi="Bookman Old Style" w:cs="Arial"/>
        </w:rPr>
        <w:t>Déterminer de façon préliminaire l</w:t>
      </w:r>
      <w:r w:rsidR="00C41925" w:rsidRPr="005727FF">
        <w:rPr>
          <w:rFonts w:ascii="Bookman Old Style" w:hAnsi="Bookman Old Style" w:cs="Arial"/>
        </w:rPr>
        <w:t>es informations nécessaires à la rédaction du contrat notamment sur les principales parties prenantes, leurs relations mutuelles et l'impact du projet sur chacune des parties prenantes</w:t>
      </w:r>
      <w:r w:rsidRPr="005727FF">
        <w:rPr>
          <w:rFonts w:ascii="Bookman Old Style" w:hAnsi="Bookman Old Style" w:cs="Arial"/>
        </w:rPr>
        <w:t xml:space="preserve"> notamment</w:t>
      </w:r>
      <w:r w:rsidR="00C41925" w:rsidRPr="005727FF">
        <w:rPr>
          <w:rFonts w:ascii="Bookman Old Style" w:hAnsi="Bookman Old Style" w:cs="Arial"/>
        </w:rPr>
        <w:t> :</w:t>
      </w:r>
    </w:p>
    <w:p w14:paraId="07BD56C7" w14:textId="462BBFCE" w:rsidR="00D104A9" w:rsidRPr="005727FF" w:rsidRDefault="00A56DA5" w:rsidP="00A56DA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L</w:t>
      </w:r>
      <w:r w:rsidR="00C41925" w:rsidRPr="005727FF">
        <w:rPr>
          <w:rFonts w:ascii="Bookman Old Style" w:hAnsi="Bookman Old Style" w:cs="Arial"/>
        </w:rPr>
        <w:t>es engagements de chaque partie</w:t>
      </w:r>
      <w:r w:rsidR="00D104A9" w:rsidRPr="005727FF">
        <w:rPr>
          <w:rFonts w:ascii="Bookman Old Style" w:hAnsi="Bookman Old Style" w:cs="Arial"/>
        </w:rPr>
        <w:t xml:space="preserve"> contractante</w:t>
      </w:r>
      <w:r w:rsidRPr="005727FF">
        <w:rPr>
          <w:rFonts w:ascii="Bookman Old Style" w:hAnsi="Bookman Old Style" w:cs="Arial"/>
        </w:rPr>
        <w:t> ;</w:t>
      </w:r>
    </w:p>
    <w:p w14:paraId="24797370" w14:textId="53A1E69E" w:rsidR="00D104A9" w:rsidRPr="005727FF" w:rsidRDefault="00A56DA5" w:rsidP="00A56DA5">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lastRenderedPageBreak/>
        <w:t>Les</w:t>
      </w:r>
      <w:r w:rsidR="00D104A9" w:rsidRPr="005727FF">
        <w:rPr>
          <w:rFonts w:ascii="Bookman Old Style" w:hAnsi="Bookman Old Style" w:cs="Arial"/>
        </w:rPr>
        <w:t xml:space="preserve"> engagements des </w:t>
      </w:r>
      <w:r w:rsidR="005170F0" w:rsidRPr="005727FF">
        <w:rPr>
          <w:rFonts w:ascii="Bookman Old Style" w:hAnsi="Bookman Old Style" w:cs="Arial"/>
        </w:rPr>
        <w:t>sous-traitan</w:t>
      </w:r>
      <w:r w:rsidR="00D7642A" w:rsidRPr="005727FF">
        <w:rPr>
          <w:rFonts w:ascii="Bookman Old Style" w:hAnsi="Bookman Old Style" w:cs="Arial"/>
        </w:rPr>
        <w:t>t</w:t>
      </w:r>
      <w:r w:rsidR="005170F0" w:rsidRPr="005727FF">
        <w:rPr>
          <w:rFonts w:ascii="Bookman Old Style" w:hAnsi="Bookman Old Style" w:cs="Arial"/>
        </w:rPr>
        <w:t>s</w:t>
      </w:r>
      <w:r w:rsidRPr="005727FF">
        <w:rPr>
          <w:rFonts w:ascii="Bookman Old Style" w:hAnsi="Bookman Old Style" w:cs="Arial"/>
        </w:rPr>
        <w:t> ;</w:t>
      </w:r>
    </w:p>
    <w:p w14:paraId="33595BAD" w14:textId="74B0A49F" w:rsidR="005101D4" w:rsidRPr="005727FF" w:rsidRDefault="00A56DA5" w:rsidP="00A56DA5">
      <w:pPr>
        <w:pStyle w:val="Paragraphedeliste"/>
        <w:numPr>
          <w:ilvl w:val="0"/>
          <w:numId w:val="1"/>
        </w:num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Les</w:t>
      </w:r>
      <w:r w:rsidR="006A462D" w:rsidRPr="005727FF">
        <w:rPr>
          <w:rFonts w:ascii="Bookman Old Style" w:hAnsi="Bookman Old Style" w:cs="Arial"/>
        </w:rPr>
        <w:t xml:space="preserve"> responsabilités spécifiques de chaque entité impliquée dans le projet, y compris les autorités publiques, les partenaires privés, les consultants, et les entrepreneurs</w:t>
      </w:r>
      <w:r w:rsidRPr="005727FF">
        <w:rPr>
          <w:rFonts w:ascii="Bookman Old Style" w:hAnsi="Bookman Old Style" w:cs="Arial"/>
        </w:rPr>
        <w:t>.</w:t>
      </w:r>
    </w:p>
    <w:p w14:paraId="50701A15" w14:textId="77777777" w:rsidR="00A56DA5" w:rsidRPr="005727FF" w:rsidRDefault="00A56DA5" w:rsidP="00A56DA5">
      <w:pPr>
        <w:pStyle w:val="Paragraphedeliste"/>
        <w:spacing w:before="100" w:beforeAutospacing="1" w:after="100" w:afterAutospacing="1" w:line="276" w:lineRule="auto"/>
        <w:jc w:val="both"/>
        <w:rPr>
          <w:rFonts w:ascii="Bookman Old Style" w:hAnsi="Bookman Old Style" w:cs="Arial"/>
        </w:rPr>
      </w:pPr>
    </w:p>
    <w:p w14:paraId="63AE8403" w14:textId="5D4D3787" w:rsidR="005101D4" w:rsidRPr="005727FF" w:rsidRDefault="005101D4" w:rsidP="00A56DA5">
      <w:pPr>
        <w:pStyle w:val="Paragraphedeliste"/>
        <w:numPr>
          <w:ilvl w:val="1"/>
          <w:numId w:val="38"/>
        </w:numPr>
        <w:spacing w:before="100" w:beforeAutospacing="1" w:after="0" w:line="276" w:lineRule="auto"/>
        <w:jc w:val="both"/>
        <w:outlineLvl w:val="1"/>
        <w:rPr>
          <w:rFonts w:ascii="Bookman Old Style" w:hAnsi="Bookman Old Style" w:cs="Arial"/>
          <w:b/>
          <w:bCs/>
        </w:rPr>
      </w:pPr>
      <w:bookmarkStart w:id="26" w:name="_Toc195088438"/>
      <w:r w:rsidRPr="005727FF">
        <w:rPr>
          <w:rFonts w:ascii="Bookman Old Style" w:hAnsi="Bookman Old Style" w:cs="Arial"/>
          <w:b/>
          <w:bCs/>
        </w:rPr>
        <w:t>Règlement des différends</w:t>
      </w:r>
      <w:bookmarkEnd w:id="26"/>
    </w:p>
    <w:p w14:paraId="596DD279" w14:textId="21C71E44" w:rsidR="00811F84" w:rsidRPr="005727FF" w:rsidRDefault="005101D4" w:rsidP="00555025">
      <w:pPr>
        <w:spacing w:after="0" w:line="276" w:lineRule="auto"/>
        <w:jc w:val="both"/>
        <w:rPr>
          <w:rFonts w:ascii="Bookman Old Style" w:hAnsi="Bookman Old Style" w:cs="Arial"/>
        </w:rPr>
      </w:pPr>
      <w:r w:rsidRPr="005727FF">
        <w:rPr>
          <w:rFonts w:ascii="Bookman Old Style" w:hAnsi="Bookman Old Style" w:cs="Arial"/>
        </w:rPr>
        <w:t>Préciser les dispositions textuelles applicables tant en matière de passation qu’en matière d’exécution des contrats de PPP notamment dans le cadre de recours et de compétence</w:t>
      </w:r>
      <w:r w:rsidR="00185810" w:rsidRPr="005727FF">
        <w:rPr>
          <w:rFonts w:ascii="Bookman Old Style" w:hAnsi="Bookman Old Style" w:cs="Arial"/>
        </w:rPr>
        <w:t>.</w:t>
      </w:r>
    </w:p>
    <w:p w14:paraId="1FBEEBB8" w14:textId="77777777" w:rsidR="00185810" w:rsidRPr="005727FF" w:rsidRDefault="00185810" w:rsidP="0052768E">
      <w:pPr>
        <w:spacing w:after="0" w:line="240" w:lineRule="auto"/>
        <w:jc w:val="both"/>
        <w:rPr>
          <w:rFonts w:ascii="Bookman Old Style" w:hAnsi="Bookman Old Style" w:cs="Arial"/>
        </w:rPr>
      </w:pPr>
    </w:p>
    <w:p w14:paraId="360E8C30" w14:textId="77777777" w:rsidR="0052768E" w:rsidRPr="005727FF" w:rsidRDefault="0052768E" w:rsidP="0052768E">
      <w:pPr>
        <w:spacing w:after="0" w:line="240" w:lineRule="auto"/>
        <w:jc w:val="both"/>
        <w:rPr>
          <w:rFonts w:ascii="Bookman Old Style" w:hAnsi="Bookman Old Style" w:cs="Arial"/>
        </w:rPr>
      </w:pPr>
    </w:p>
    <w:p w14:paraId="412466E5" w14:textId="77F38A49" w:rsidR="00004EB5" w:rsidRPr="005727FF" w:rsidRDefault="00DD699A" w:rsidP="0052768E">
      <w:pPr>
        <w:pStyle w:val="Paragraphedeliste"/>
        <w:numPr>
          <w:ilvl w:val="0"/>
          <w:numId w:val="38"/>
        </w:numPr>
        <w:spacing w:after="0" w:line="360" w:lineRule="auto"/>
        <w:jc w:val="both"/>
        <w:outlineLvl w:val="0"/>
        <w:rPr>
          <w:rFonts w:ascii="Bookman Old Style" w:hAnsi="Bookman Old Style" w:cs="Arial"/>
          <w:b/>
          <w:bCs/>
        </w:rPr>
      </w:pPr>
      <w:bookmarkStart w:id="27" w:name="_Toc195088439"/>
      <w:r w:rsidRPr="005727FF">
        <w:rPr>
          <w:rFonts w:ascii="Bookman Old Style" w:hAnsi="Bookman Old Style" w:cs="Arial"/>
          <w:b/>
          <w:bCs/>
        </w:rPr>
        <w:t>FAISABILITE ADMINISTRATIVE ET INSTITUTIONNELLE</w:t>
      </w:r>
      <w:bookmarkEnd w:id="27"/>
      <w:r w:rsidRPr="005727FF">
        <w:rPr>
          <w:rFonts w:ascii="Bookman Old Style" w:hAnsi="Bookman Old Style" w:cs="Arial"/>
          <w:b/>
          <w:bCs/>
        </w:rPr>
        <w:t xml:space="preserve"> </w:t>
      </w:r>
    </w:p>
    <w:p w14:paraId="5D0F64EA" w14:textId="2C433128" w:rsidR="00DD699A" w:rsidRPr="005727FF" w:rsidRDefault="00DD699A" w:rsidP="005420FA">
      <w:pPr>
        <w:pStyle w:val="Paragraphedeliste"/>
        <w:numPr>
          <w:ilvl w:val="1"/>
          <w:numId w:val="38"/>
        </w:numPr>
        <w:spacing w:before="100" w:beforeAutospacing="1" w:after="0" w:line="276" w:lineRule="auto"/>
        <w:jc w:val="both"/>
        <w:outlineLvl w:val="1"/>
        <w:rPr>
          <w:rFonts w:ascii="Bookman Old Style" w:hAnsi="Bookman Old Style" w:cs="Arial"/>
          <w:b/>
          <w:bCs/>
        </w:rPr>
      </w:pPr>
      <w:bookmarkStart w:id="28" w:name="_Toc195088440"/>
      <w:r w:rsidRPr="005420FA">
        <w:rPr>
          <w:rFonts w:ascii="Bookman Old Style" w:hAnsi="Bookman Old Style" w:cs="Arial"/>
          <w:b/>
          <w:bCs/>
        </w:rPr>
        <w:t>Capacité de l'autorité contractante</w:t>
      </w:r>
      <w:bookmarkEnd w:id="28"/>
    </w:p>
    <w:p w14:paraId="329F461E" w14:textId="05FEC86D" w:rsidR="00DD699A" w:rsidRPr="005727FF" w:rsidRDefault="00DD699A"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Évalu</w:t>
      </w:r>
      <w:r w:rsidR="00342F38" w:rsidRPr="005727FF">
        <w:rPr>
          <w:rFonts w:ascii="Bookman Old Style" w:hAnsi="Bookman Old Style" w:cs="Arial"/>
        </w:rPr>
        <w:t>er</w:t>
      </w:r>
      <w:r w:rsidRPr="005727FF">
        <w:rPr>
          <w:rFonts w:ascii="Bookman Old Style" w:hAnsi="Bookman Old Style" w:cs="Arial"/>
        </w:rPr>
        <w:t xml:space="preserve"> la capacité organisationnelle</w:t>
      </w:r>
      <w:r w:rsidR="0052768E" w:rsidRPr="005727FF">
        <w:rPr>
          <w:rFonts w:ascii="Bookman Old Style" w:hAnsi="Bookman Old Style" w:cs="Arial"/>
        </w:rPr>
        <w:t> ;</w:t>
      </w:r>
    </w:p>
    <w:p w14:paraId="2351AFF6" w14:textId="490FA9CF" w:rsidR="00DD699A" w:rsidRPr="005727FF" w:rsidRDefault="00DD699A"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Analyse</w:t>
      </w:r>
      <w:r w:rsidR="00342F38" w:rsidRPr="005727FF">
        <w:rPr>
          <w:rFonts w:ascii="Bookman Old Style" w:hAnsi="Bookman Old Style" w:cs="Arial"/>
        </w:rPr>
        <w:t>r</w:t>
      </w:r>
      <w:r w:rsidRPr="005727FF">
        <w:rPr>
          <w:rFonts w:ascii="Bookman Old Style" w:hAnsi="Bookman Old Style" w:cs="Arial"/>
        </w:rPr>
        <w:t xml:space="preserve"> des ressources humaines et techniques disponibles</w:t>
      </w:r>
      <w:r w:rsidR="0052768E" w:rsidRPr="005727FF">
        <w:rPr>
          <w:rFonts w:ascii="Bookman Old Style" w:hAnsi="Bookman Old Style" w:cs="Arial"/>
        </w:rPr>
        <w:t> ;</w:t>
      </w:r>
    </w:p>
    <w:p w14:paraId="0FD839A6" w14:textId="01EF5C63" w:rsidR="00DD699A" w:rsidRPr="005727FF" w:rsidRDefault="00DD699A"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Évalu</w:t>
      </w:r>
      <w:r w:rsidR="00342F38" w:rsidRPr="005727FF">
        <w:rPr>
          <w:rFonts w:ascii="Bookman Old Style" w:hAnsi="Bookman Old Style" w:cs="Arial"/>
        </w:rPr>
        <w:t xml:space="preserve">er </w:t>
      </w:r>
      <w:r w:rsidRPr="005727FF">
        <w:rPr>
          <w:rFonts w:ascii="Bookman Old Style" w:hAnsi="Bookman Old Style" w:cs="Arial"/>
        </w:rPr>
        <w:t>l'expérience acquise dans le cadre de projets similaires</w:t>
      </w:r>
      <w:r w:rsidR="0052768E" w:rsidRPr="005727FF">
        <w:rPr>
          <w:rFonts w:ascii="Bookman Old Style" w:hAnsi="Bookman Old Style" w:cs="Arial"/>
        </w:rPr>
        <w:t> ;</w:t>
      </w:r>
    </w:p>
    <w:p w14:paraId="6589A83A" w14:textId="15BAB6ED" w:rsidR="00DD7482" w:rsidRDefault="00DD699A" w:rsidP="000067F4">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Identifi</w:t>
      </w:r>
      <w:r w:rsidR="00342F38" w:rsidRPr="005727FF">
        <w:rPr>
          <w:rFonts w:ascii="Bookman Old Style" w:hAnsi="Bookman Old Style" w:cs="Arial"/>
        </w:rPr>
        <w:t xml:space="preserve">er </w:t>
      </w:r>
      <w:r w:rsidRPr="005727FF">
        <w:rPr>
          <w:rFonts w:ascii="Bookman Old Style" w:hAnsi="Bookman Old Style" w:cs="Arial"/>
        </w:rPr>
        <w:t>des équipes dédiées au projet de PPP en question</w:t>
      </w:r>
      <w:r w:rsidR="0052768E" w:rsidRPr="005727FF">
        <w:rPr>
          <w:rFonts w:ascii="Bookman Old Style" w:hAnsi="Bookman Old Style" w:cs="Arial"/>
        </w:rPr>
        <w:t>.</w:t>
      </w:r>
    </w:p>
    <w:p w14:paraId="552F60ED" w14:textId="77777777" w:rsidR="000067F4" w:rsidRPr="000067F4" w:rsidRDefault="000067F4" w:rsidP="000067F4">
      <w:pPr>
        <w:pStyle w:val="Paragraphedeliste"/>
        <w:spacing w:after="100" w:afterAutospacing="1" w:line="276" w:lineRule="auto"/>
        <w:jc w:val="both"/>
        <w:rPr>
          <w:rFonts w:ascii="Bookman Old Style" w:hAnsi="Bookman Old Style" w:cs="Arial"/>
        </w:rPr>
      </w:pPr>
    </w:p>
    <w:p w14:paraId="293187A7" w14:textId="66D1AE01" w:rsidR="00DD699A" w:rsidRPr="005420FA" w:rsidRDefault="00DD699A" w:rsidP="005420FA">
      <w:pPr>
        <w:pStyle w:val="Paragraphedeliste"/>
        <w:numPr>
          <w:ilvl w:val="1"/>
          <w:numId w:val="38"/>
        </w:numPr>
        <w:spacing w:before="100" w:beforeAutospacing="1" w:after="0" w:line="276" w:lineRule="auto"/>
        <w:jc w:val="both"/>
        <w:outlineLvl w:val="1"/>
        <w:rPr>
          <w:rFonts w:ascii="Bookman Old Style" w:hAnsi="Bookman Old Style" w:cs="Arial"/>
          <w:b/>
          <w:bCs/>
        </w:rPr>
      </w:pPr>
      <w:bookmarkStart w:id="29" w:name="_Toc195088441"/>
      <w:r w:rsidRPr="005420FA">
        <w:rPr>
          <w:rFonts w:ascii="Bookman Old Style" w:hAnsi="Bookman Old Style" w:cs="Arial"/>
          <w:b/>
          <w:bCs/>
        </w:rPr>
        <w:t>Analyse de la viabilité institutionnelle</w:t>
      </w:r>
      <w:bookmarkEnd w:id="29"/>
    </w:p>
    <w:p w14:paraId="6C2DD9D2" w14:textId="7FB6F22B" w:rsidR="00DD699A" w:rsidRPr="005727FF" w:rsidRDefault="00DD699A"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Évalu</w:t>
      </w:r>
      <w:r w:rsidR="00342F38" w:rsidRPr="005727FF">
        <w:rPr>
          <w:rFonts w:ascii="Bookman Old Style" w:hAnsi="Bookman Old Style" w:cs="Arial"/>
        </w:rPr>
        <w:t>er</w:t>
      </w:r>
      <w:r w:rsidRPr="005727FF">
        <w:rPr>
          <w:rFonts w:ascii="Bookman Old Style" w:hAnsi="Bookman Old Style" w:cs="Arial"/>
        </w:rPr>
        <w:t xml:space="preserve"> globale de la viabilité institutionnelle de l'autorité contractante</w:t>
      </w:r>
      <w:r w:rsidR="0052768E" w:rsidRPr="005727FF">
        <w:rPr>
          <w:rFonts w:ascii="Bookman Old Style" w:hAnsi="Bookman Old Style" w:cs="Arial"/>
        </w:rPr>
        <w:t> ;</w:t>
      </w:r>
    </w:p>
    <w:p w14:paraId="0A1F9E6B" w14:textId="06298B4C" w:rsidR="00004EB5" w:rsidRPr="005727FF" w:rsidRDefault="00DD699A"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Formul</w:t>
      </w:r>
      <w:r w:rsidR="00342F38" w:rsidRPr="005727FF">
        <w:rPr>
          <w:rFonts w:ascii="Bookman Old Style" w:hAnsi="Bookman Old Style" w:cs="Arial"/>
        </w:rPr>
        <w:t>er</w:t>
      </w:r>
      <w:r w:rsidRPr="005727FF">
        <w:rPr>
          <w:rFonts w:ascii="Bookman Old Style" w:hAnsi="Bookman Old Style" w:cs="Arial"/>
        </w:rPr>
        <w:t xml:space="preserve"> de</w:t>
      </w:r>
      <w:r w:rsidR="00342F38" w:rsidRPr="005727FF">
        <w:rPr>
          <w:rFonts w:ascii="Bookman Old Style" w:hAnsi="Bookman Old Style" w:cs="Arial"/>
        </w:rPr>
        <w:t>s</w:t>
      </w:r>
      <w:r w:rsidRPr="005727FF">
        <w:rPr>
          <w:rFonts w:ascii="Bookman Old Style" w:hAnsi="Bookman Old Style" w:cs="Arial"/>
        </w:rPr>
        <w:t xml:space="preserve"> recommandations pour renforcer la capacité de l'autorité contractante et garantir le succès du PPP.</w:t>
      </w:r>
    </w:p>
    <w:p w14:paraId="18D97FF2" w14:textId="77777777" w:rsidR="0052768E" w:rsidRPr="005727FF" w:rsidRDefault="0052768E" w:rsidP="0052768E">
      <w:pPr>
        <w:pStyle w:val="Paragraphedeliste"/>
        <w:spacing w:after="100" w:afterAutospacing="1" w:line="276" w:lineRule="auto"/>
        <w:jc w:val="both"/>
        <w:rPr>
          <w:rFonts w:ascii="Bookman Old Style" w:hAnsi="Bookman Old Style" w:cs="Arial"/>
        </w:rPr>
      </w:pPr>
    </w:p>
    <w:p w14:paraId="62873D8C" w14:textId="5C22D79D" w:rsidR="00004EB5" w:rsidRPr="005420FA" w:rsidRDefault="00004EB5" w:rsidP="005420FA">
      <w:pPr>
        <w:pStyle w:val="Paragraphedeliste"/>
        <w:numPr>
          <w:ilvl w:val="1"/>
          <w:numId w:val="38"/>
        </w:numPr>
        <w:spacing w:before="100" w:beforeAutospacing="1" w:after="0" w:line="276" w:lineRule="auto"/>
        <w:jc w:val="both"/>
        <w:outlineLvl w:val="1"/>
        <w:rPr>
          <w:rFonts w:ascii="Bookman Old Style" w:hAnsi="Bookman Old Style" w:cs="Arial"/>
          <w:b/>
          <w:bCs/>
        </w:rPr>
      </w:pPr>
      <w:bookmarkStart w:id="30" w:name="_Toc195088442"/>
      <w:r w:rsidRPr="005420FA">
        <w:rPr>
          <w:rFonts w:ascii="Bookman Old Style" w:hAnsi="Bookman Old Style" w:cs="Arial"/>
          <w:b/>
          <w:bCs/>
        </w:rPr>
        <w:t>Compétence simultanée de plusieurs personnes publiques</w:t>
      </w:r>
      <w:bookmarkEnd w:id="30"/>
    </w:p>
    <w:p w14:paraId="43D5D1E6" w14:textId="662078EA" w:rsidR="00DD699A" w:rsidRPr="005727FF" w:rsidRDefault="00DD699A"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En cas de pluralité d'autorités contractantes ou d'autorités compétentes, évaluer les mécanismes de coordination et de délégation existants, leurs avantages et inconvénients respectifs, et recommander le meilleur dispositif pour le projet en question</w:t>
      </w:r>
      <w:r w:rsidR="00555025" w:rsidRPr="005727FF">
        <w:rPr>
          <w:rFonts w:ascii="Bookman Old Style" w:hAnsi="Bookman Old Style" w:cs="Arial"/>
        </w:rPr>
        <w:t> ;</w:t>
      </w:r>
    </w:p>
    <w:p w14:paraId="2EB5E5AE" w14:textId="4C21E591" w:rsidR="00DD699A" w:rsidRPr="005727FF" w:rsidRDefault="00DD699A"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Identifier les éventuelles difficultés sur le plan institutionnel notamment les conflits positifs et négatifs de compétence</w:t>
      </w:r>
      <w:r w:rsidR="00555025" w:rsidRPr="005727FF">
        <w:rPr>
          <w:rFonts w:ascii="Bookman Old Style" w:hAnsi="Bookman Old Style" w:cs="Arial"/>
        </w:rPr>
        <w:t> ;</w:t>
      </w:r>
    </w:p>
    <w:p w14:paraId="4FDF10FF" w14:textId="4656BF5D" w:rsidR="00DD699A" w:rsidRPr="005727FF" w:rsidRDefault="00DD699A"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Identifier les éventuelles difficultés</w:t>
      </w:r>
      <w:r w:rsidRPr="005727FF">
        <w:rPr>
          <w:rFonts w:ascii="Bookman Old Style" w:hAnsi="Bookman Old Style" w:cs="Arial"/>
          <w:b/>
          <w:bCs/>
        </w:rPr>
        <w:t xml:space="preserve"> </w:t>
      </w:r>
      <w:r w:rsidRPr="005727FF">
        <w:rPr>
          <w:rFonts w:ascii="Bookman Old Style" w:hAnsi="Bookman Old Style" w:cs="Arial"/>
        </w:rPr>
        <w:t>administratives qui pourraient se poser dans le cadre de la préparation et de la réalisation du projet, telles que des autorisations liées au projet, des situations juridiques, des servitudes, des contraintes patrimoniales, des restrictions liées à la copropriété</w:t>
      </w:r>
      <w:r w:rsidR="00555025" w:rsidRPr="005727FF">
        <w:rPr>
          <w:rFonts w:ascii="Bookman Old Style" w:hAnsi="Bookman Old Style" w:cs="Arial"/>
        </w:rPr>
        <w:t> ;</w:t>
      </w:r>
    </w:p>
    <w:p w14:paraId="26AF833D" w14:textId="36A13685" w:rsidR="00F82985" w:rsidRPr="005727FF" w:rsidRDefault="00611CB8"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E</w:t>
      </w:r>
      <w:r w:rsidR="00DD699A" w:rsidRPr="005727FF">
        <w:rPr>
          <w:rFonts w:ascii="Bookman Old Style" w:hAnsi="Bookman Old Style" w:cs="Arial"/>
        </w:rPr>
        <w:t>nvisager des démarches de facilitation administrative</w:t>
      </w:r>
      <w:r w:rsidR="0052768E" w:rsidRPr="005727FF">
        <w:rPr>
          <w:rFonts w:ascii="Bookman Old Style" w:hAnsi="Bookman Old Style" w:cs="Arial"/>
        </w:rPr>
        <w:t>.</w:t>
      </w:r>
    </w:p>
    <w:p w14:paraId="13396F86" w14:textId="77777777" w:rsidR="0052768E" w:rsidRPr="005727FF" w:rsidRDefault="0052768E" w:rsidP="0052768E">
      <w:pPr>
        <w:spacing w:after="0" w:line="240" w:lineRule="auto"/>
        <w:jc w:val="both"/>
        <w:rPr>
          <w:rFonts w:ascii="Bookman Old Style" w:hAnsi="Bookman Old Style" w:cs="Arial"/>
        </w:rPr>
      </w:pPr>
    </w:p>
    <w:p w14:paraId="41DB65B2" w14:textId="77777777" w:rsidR="0052768E" w:rsidRPr="005727FF" w:rsidRDefault="0052768E" w:rsidP="0052768E">
      <w:pPr>
        <w:spacing w:after="0" w:line="240" w:lineRule="auto"/>
        <w:jc w:val="both"/>
        <w:rPr>
          <w:rFonts w:ascii="Bookman Old Style" w:hAnsi="Bookman Old Style" w:cs="Arial"/>
        </w:rPr>
      </w:pPr>
    </w:p>
    <w:p w14:paraId="505CD98B" w14:textId="371FDD1F" w:rsidR="00650002" w:rsidRPr="005727FF" w:rsidRDefault="00650002" w:rsidP="005420FA">
      <w:pPr>
        <w:pStyle w:val="Paragraphedeliste"/>
        <w:numPr>
          <w:ilvl w:val="0"/>
          <w:numId w:val="48"/>
        </w:numPr>
        <w:spacing w:after="100" w:afterAutospacing="1" w:line="360" w:lineRule="auto"/>
        <w:jc w:val="both"/>
        <w:outlineLvl w:val="0"/>
        <w:rPr>
          <w:rFonts w:ascii="Bookman Old Style" w:hAnsi="Bookman Old Style" w:cs="Arial"/>
          <w:b/>
          <w:bCs/>
        </w:rPr>
      </w:pPr>
      <w:bookmarkStart w:id="31" w:name="_Toc195088444"/>
      <w:r w:rsidRPr="005727FF">
        <w:rPr>
          <w:rFonts w:ascii="Bookman Old Style" w:hAnsi="Bookman Old Style" w:cs="Arial"/>
          <w:b/>
          <w:bCs/>
        </w:rPr>
        <w:t>FAISABILITE ENVIRONNEMENTALE ET SOCIALE</w:t>
      </w:r>
      <w:bookmarkEnd w:id="31"/>
      <w:r w:rsidRPr="005727FF">
        <w:rPr>
          <w:rFonts w:ascii="Bookman Old Style" w:hAnsi="Bookman Old Style" w:cs="Arial"/>
          <w:b/>
          <w:bCs/>
        </w:rPr>
        <w:t xml:space="preserve"> </w:t>
      </w:r>
    </w:p>
    <w:p w14:paraId="0BE08EBB" w14:textId="77777777" w:rsidR="005420FA" w:rsidRPr="005420FA" w:rsidRDefault="005420FA" w:rsidP="005420FA">
      <w:pPr>
        <w:pStyle w:val="Paragraphedeliste"/>
        <w:numPr>
          <w:ilvl w:val="0"/>
          <w:numId w:val="38"/>
        </w:numPr>
        <w:spacing w:before="100" w:beforeAutospacing="1" w:after="0" w:line="276" w:lineRule="auto"/>
        <w:jc w:val="both"/>
        <w:outlineLvl w:val="1"/>
        <w:rPr>
          <w:rFonts w:ascii="Bookman Old Style" w:hAnsi="Bookman Old Style" w:cs="Arial"/>
          <w:b/>
          <w:bCs/>
          <w:vanish/>
        </w:rPr>
      </w:pPr>
    </w:p>
    <w:p w14:paraId="15128882" w14:textId="46A39038" w:rsidR="00650002" w:rsidRPr="005727FF" w:rsidRDefault="00650002" w:rsidP="005420FA">
      <w:pPr>
        <w:pStyle w:val="Paragraphedeliste"/>
        <w:numPr>
          <w:ilvl w:val="1"/>
          <w:numId w:val="38"/>
        </w:numPr>
        <w:spacing w:before="100" w:beforeAutospacing="1" w:after="0" w:line="276" w:lineRule="auto"/>
        <w:jc w:val="both"/>
        <w:outlineLvl w:val="1"/>
        <w:rPr>
          <w:rFonts w:ascii="Bookman Old Style" w:hAnsi="Bookman Old Style" w:cs="Arial"/>
          <w:b/>
          <w:bCs/>
        </w:rPr>
      </w:pPr>
      <w:r w:rsidRPr="005727FF">
        <w:rPr>
          <w:rFonts w:ascii="Bookman Old Style" w:hAnsi="Bookman Old Style" w:cs="Arial"/>
          <w:b/>
          <w:bCs/>
        </w:rPr>
        <w:t>Évaluation de l'impact sur l'environnement</w:t>
      </w:r>
    </w:p>
    <w:p w14:paraId="030BA2FF" w14:textId="59897172"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Étudier les impacts potentiels sur l'environnement, y compris la biodiversité, les ressources naturelles, etc.</w:t>
      </w:r>
      <w:r w:rsidR="0052768E" w:rsidRPr="005727FF">
        <w:rPr>
          <w:rFonts w:ascii="Bookman Old Style" w:hAnsi="Bookman Old Style" w:cs="Arial"/>
        </w:rPr>
        <w:t> ;</w:t>
      </w:r>
    </w:p>
    <w:p w14:paraId="7078B3DA" w14:textId="7B3A161C"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Identifier les zones sensibles ou protégées affectées par le projet</w:t>
      </w:r>
      <w:r w:rsidR="0052768E" w:rsidRPr="005727FF">
        <w:rPr>
          <w:rFonts w:ascii="Bookman Old Style" w:hAnsi="Bookman Old Style" w:cs="Arial"/>
        </w:rPr>
        <w:t> ;</w:t>
      </w:r>
    </w:p>
    <w:p w14:paraId="61989A45" w14:textId="08D9790F"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Identifier l’impact du projet pour la phase de construction (émissions, déchets et consommation de ressources)</w:t>
      </w:r>
      <w:r w:rsidR="0052768E" w:rsidRPr="005727FF">
        <w:rPr>
          <w:rFonts w:ascii="Bookman Old Style" w:hAnsi="Bookman Old Style" w:cs="Arial"/>
        </w:rPr>
        <w:t> ;</w:t>
      </w:r>
    </w:p>
    <w:p w14:paraId="36634560" w14:textId="7073F732"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lastRenderedPageBreak/>
        <w:t>Evaluer l’impact du projet pour la phase d’exploitation (émissions, déchets et consommation de ressources)</w:t>
      </w:r>
      <w:r w:rsidR="0052768E" w:rsidRPr="005727FF">
        <w:rPr>
          <w:rFonts w:ascii="Bookman Old Style" w:hAnsi="Bookman Old Style" w:cs="Arial"/>
        </w:rPr>
        <w:t> ;</w:t>
      </w:r>
    </w:p>
    <w:p w14:paraId="19693477" w14:textId="2BDF3ADE"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Évaluer l'impact du projet sur le changement climatique</w:t>
      </w:r>
      <w:r w:rsidR="0052768E" w:rsidRPr="005727FF">
        <w:rPr>
          <w:rFonts w:ascii="Bookman Old Style" w:hAnsi="Bookman Old Style" w:cs="Arial"/>
        </w:rPr>
        <w:t>.</w:t>
      </w:r>
    </w:p>
    <w:p w14:paraId="5618235D" w14:textId="77777777" w:rsidR="0052768E" w:rsidRPr="005727FF" w:rsidRDefault="0052768E" w:rsidP="0052768E">
      <w:pPr>
        <w:pStyle w:val="Paragraphedeliste"/>
        <w:spacing w:after="100" w:afterAutospacing="1" w:line="276" w:lineRule="auto"/>
        <w:jc w:val="both"/>
        <w:rPr>
          <w:rFonts w:ascii="Bookman Old Style" w:hAnsi="Bookman Old Style" w:cs="Arial"/>
        </w:rPr>
      </w:pPr>
    </w:p>
    <w:p w14:paraId="740E82BB" w14:textId="3B5656FC" w:rsidR="00650002" w:rsidRPr="005727FF" w:rsidRDefault="00650002" w:rsidP="0052768E">
      <w:pPr>
        <w:pStyle w:val="Paragraphedeliste"/>
        <w:numPr>
          <w:ilvl w:val="1"/>
          <w:numId w:val="38"/>
        </w:numPr>
        <w:spacing w:before="100" w:beforeAutospacing="1" w:after="0" w:line="276" w:lineRule="auto"/>
        <w:jc w:val="both"/>
        <w:outlineLvl w:val="1"/>
        <w:rPr>
          <w:rFonts w:ascii="Bookman Old Style" w:hAnsi="Bookman Old Style" w:cs="Arial"/>
          <w:b/>
          <w:bCs/>
        </w:rPr>
      </w:pPr>
      <w:r w:rsidRPr="005727FF">
        <w:rPr>
          <w:rFonts w:ascii="Bookman Old Style" w:hAnsi="Bookman Old Style" w:cs="Arial"/>
          <w:b/>
          <w:bCs/>
        </w:rPr>
        <w:t>Évaluation de l'impact social</w:t>
      </w:r>
    </w:p>
    <w:p w14:paraId="6BBA4767" w14:textId="0F82B05F"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Analyser l</w:t>
      </w:r>
      <w:r w:rsidR="00C66300">
        <w:rPr>
          <w:rFonts w:ascii="Bookman Old Style" w:hAnsi="Bookman Old Style" w:cs="Arial"/>
        </w:rPr>
        <w:t>’</w:t>
      </w:r>
      <w:r w:rsidRPr="005727FF">
        <w:rPr>
          <w:rFonts w:ascii="Bookman Old Style" w:hAnsi="Bookman Old Style" w:cs="Arial"/>
        </w:rPr>
        <w:t>impact social du projet sur les communautés locales</w:t>
      </w:r>
      <w:r w:rsidR="00555025" w:rsidRPr="005727FF">
        <w:rPr>
          <w:rFonts w:ascii="Bookman Old Style" w:hAnsi="Bookman Old Style" w:cs="Arial"/>
        </w:rPr>
        <w:t> ;</w:t>
      </w:r>
    </w:p>
    <w:p w14:paraId="645223D7" w14:textId="0CEC255A"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Identifier des populations vulnérables affectées</w:t>
      </w:r>
      <w:r w:rsidR="00555025" w:rsidRPr="005727FF">
        <w:rPr>
          <w:rFonts w:ascii="Bookman Old Style" w:hAnsi="Bookman Old Style" w:cs="Arial"/>
        </w:rPr>
        <w:t> ;</w:t>
      </w:r>
    </w:p>
    <w:p w14:paraId="3E35DED3" w14:textId="77777777"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Évaluer les impacts sur les conditions de vie, la santé, l'éducation, etc.</w:t>
      </w:r>
    </w:p>
    <w:p w14:paraId="70BE2C24" w14:textId="77777777" w:rsidR="00555025" w:rsidRPr="005727FF" w:rsidRDefault="00555025" w:rsidP="00555025">
      <w:pPr>
        <w:pStyle w:val="Paragraphedeliste"/>
        <w:spacing w:after="100" w:afterAutospacing="1" w:line="276" w:lineRule="auto"/>
        <w:jc w:val="both"/>
        <w:rPr>
          <w:rFonts w:ascii="Bookman Old Style" w:hAnsi="Bookman Old Style" w:cs="Arial"/>
        </w:rPr>
      </w:pPr>
    </w:p>
    <w:p w14:paraId="33B217D3" w14:textId="77777777" w:rsidR="00650002" w:rsidRPr="005727FF" w:rsidRDefault="00650002" w:rsidP="00555025">
      <w:pPr>
        <w:pStyle w:val="Paragraphedeliste"/>
        <w:numPr>
          <w:ilvl w:val="1"/>
          <w:numId w:val="38"/>
        </w:numPr>
        <w:spacing w:before="100" w:beforeAutospacing="1" w:after="0" w:line="276" w:lineRule="auto"/>
        <w:jc w:val="both"/>
        <w:outlineLvl w:val="1"/>
        <w:rPr>
          <w:rFonts w:ascii="Bookman Old Style" w:hAnsi="Bookman Old Style" w:cs="Arial"/>
          <w:b/>
          <w:bCs/>
        </w:rPr>
      </w:pPr>
      <w:r w:rsidRPr="005727FF">
        <w:rPr>
          <w:rFonts w:ascii="Bookman Old Style" w:hAnsi="Bookman Old Style" w:cs="Arial"/>
          <w:b/>
          <w:bCs/>
        </w:rPr>
        <w:t>Atténuation des conséquences négatives</w:t>
      </w:r>
    </w:p>
    <w:p w14:paraId="5248C4F4" w14:textId="6B5FFB2D"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Élaborer des mesures d'atténuation des impacts environnementaux et sociaux</w:t>
      </w:r>
      <w:r w:rsidR="00555025" w:rsidRPr="005727FF">
        <w:rPr>
          <w:rFonts w:ascii="Bookman Old Style" w:hAnsi="Bookman Old Style" w:cs="Arial"/>
        </w:rPr>
        <w:t> ;</w:t>
      </w:r>
    </w:p>
    <w:p w14:paraId="4CB8B389" w14:textId="4A72E27D"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Recommander d’élaborer un Plan de gestion environnementale et sociale (PGES)</w:t>
      </w:r>
      <w:r w:rsidR="00555025" w:rsidRPr="005727FF">
        <w:rPr>
          <w:rFonts w:ascii="Bookman Old Style" w:hAnsi="Bookman Old Style" w:cs="Arial"/>
        </w:rPr>
        <w:t> ;</w:t>
      </w:r>
    </w:p>
    <w:p w14:paraId="64CC6203" w14:textId="3467C55B"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Recommander d’élaborer des Stratégies de compensation et de réinstallation, le cas échéant</w:t>
      </w:r>
      <w:r w:rsidR="00555025" w:rsidRPr="005727FF">
        <w:rPr>
          <w:rFonts w:ascii="Bookman Old Style" w:hAnsi="Bookman Old Style" w:cs="Arial"/>
        </w:rPr>
        <w:t>.</w:t>
      </w:r>
    </w:p>
    <w:p w14:paraId="1B836BDF" w14:textId="77777777" w:rsidR="00555025" w:rsidRPr="005727FF" w:rsidRDefault="00555025" w:rsidP="00555025">
      <w:pPr>
        <w:pStyle w:val="Paragraphedeliste"/>
        <w:spacing w:after="100" w:afterAutospacing="1" w:line="276" w:lineRule="auto"/>
        <w:jc w:val="both"/>
        <w:rPr>
          <w:rFonts w:ascii="Bookman Old Style" w:hAnsi="Bookman Old Style" w:cs="Arial"/>
        </w:rPr>
      </w:pPr>
    </w:p>
    <w:p w14:paraId="0FD905BA" w14:textId="77777777" w:rsidR="00650002" w:rsidRPr="005727FF" w:rsidRDefault="00650002" w:rsidP="00555025">
      <w:pPr>
        <w:pStyle w:val="Paragraphedeliste"/>
        <w:numPr>
          <w:ilvl w:val="1"/>
          <w:numId w:val="38"/>
        </w:numPr>
        <w:spacing w:before="100" w:beforeAutospacing="1" w:after="0" w:line="276" w:lineRule="auto"/>
        <w:jc w:val="both"/>
        <w:outlineLvl w:val="1"/>
        <w:rPr>
          <w:rFonts w:ascii="Bookman Old Style" w:hAnsi="Bookman Old Style" w:cs="Arial"/>
          <w:b/>
          <w:bCs/>
        </w:rPr>
      </w:pPr>
      <w:r w:rsidRPr="005727FF">
        <w:rPr>
          <w:rFonts w:ascii="Bookman Old Style" w:hAnsi="Bookman Old Style" w:cs="Arial"/>
          <w:b/>
          <w:bCs/>
        </w:rPr>
        <w:t>Communication et consultation</w:t>
      </w:r>
    </w:p>
    <w:p w14:paraId="13BD74FC" w14:textId="4BD54FCD"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Déterminer les engagements avec les parties prenantes, y compris les communautés locales</w:t>
      </w:r>
      <w:r w:rsidR="00555025" w:rsidRPr="005727FF">
        <w:rPr>
          <w:rFonts w:ascii="Bookman Old Style" w:hAnsi="Bookman Old Style" w:cs="Arial"/>
        </w:rPr>
        <w:t> ;</w:t>
      </w:r>
    </w:p>
    <w:p w14:paraId="663D94CD" w14:textId="6980930F"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Anticiper la diffusion d'informations sur les avantages du projet</w:t>
      </w:r>
      <w:r w:rsidR="00555025" w:rsidRPr="005727FF">
        <w:rPr>
          <w:rFonts w:ascii="Bookman Old Style" w:hAnsi="Bookman Old Style" w:cs="Arial"/>
        </w:rPr>
        <w:t> ;</w:t>
      </w:r>
    </w:p>
    <w:p w14:paraId="63827195" w14:textId="049691FA"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Anticiper la gestion des préoccupations et des suggestions des parties prenantes</w:t>
      </w:r>
      <w:r w:rsidR="00555025" w:rsidRPr="005727FF">
        <w:rPr>
          <w:rFonts w:ascii="Bookman Old Style" w:hAnsi="Bookman Old Style" w:cs="Arial"/>
        </w:rPr>
        <w:t>.</w:t>
      </w:r>
    </w:p>
    <w:p w14:paraId="5ED5872C" w14:textId="77777777" w:rsidR="00555025" w:rsidRPr="005727FF" w:rsidRDefault="00555025" w:rsidP="00555025">
      <w:pPr>
        <w:pStyle w:val="Paragraphedeliste"/>
        <w:spacing w:after="100" w:afterAutospacing="1" w:line="276" w:lineRule="auto"/>
        <w:jc w:val="both"/>
        <w:rPr>
          <w:rFonts w:ascii="Bookman Old Style" w:hAnsi="Bookman Old Style" w:cs="Arial"/>
        </w:rPr>
      </w:pPr>
    </w:p>
    <w:p w14:paraId="1E4C5DA9" w14:textId="77777777" w:rsidR="00650002" w:rsidRPr="005727FF" w:rsidRDefault="00650002" w:rsidP="00555025">
      <w:pPr>
        <w:pStyle w:val="Paragraphedeliste"/>
        <w:numPr>
          <w:ilvl w:val="1"/>
          <w:numId w:val="38"/>
        </w:numPr>
        <w:spacing w:before="100" w:beforeAutospacing="1" w:after="0" w:line="276" w:lineRule="auto"/>
        <w:jc w:val="both"/>
        <w:outlineLvl w:val="1"/>
        <w:rPr>
          <w:rFonts w:ascii="Bookman Old Style" w:hAnsi="Bookman Old Style" w:cs="Arial"/>
          <w:b/>
          <w:bCs/>
        </w:rPr>
      </w:pPr>
      <w:r w:rsidRPr="005727FF">
        <w:rPr>
          <w:rFonts w:ascii="Bookman Old Style" w:hAnsi="Bookman Old Style" w:cs="Arial"/>
          <w:b/>
          <w:bCs/>
        </w:rPr>
        <w:t>Normes et réglementations</w:t>
      </w:r>
    </w:p>
    <w:p w14:paraId="72B1F1E3" w14:textId="27575C32"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Recommander le respect des réglementations nationales en matière d'environnement et de sécurité</w:t>
      </w:r>
      <w:r w:rsidR="00555025" w:rsidRPr="005727FF">
        <w:rPr>
          <w:rFonts w:ascii="Bookman Old Style" w:hAnsi="Bookman Old Style" w:cs="Arial"/>
        </w:rPr>
        <w:t> ;</w:t>
      </w:r>
    </w:p>
    <w:p w14:paraId="2F9974F9" w14:textId="7C54D3EC"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Recommander le respect des normes internationales telles que les Principes de l'Équateur et les normes de l'IFC</w:t>
      </w:r>
      <w:r w:rsidR="00555025" w:rsidRPr="005727FF">
        <w:rPr>
          <w:rFonts w:ascii="Bookman Old Style" w:hAnsi="Bookman Old Style" w:cs="Arial"/>
        </w:rPr>
        <w:t> ;</w:t>
      </w:r>
    </w:p>
    <w:p w14:paraId="2D293054" w14:textId="5D52F354"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Recommander de se référer aux lignes directrices environnementales de la Banque mondiale</w:t>
      </w:r>
      <w:r w:rsidR="00555025" w:rsidRPr="005727FF">
        <w:rPr>
          <w:rFonts w:ascii="Bookman Old Style" w:hAnsi="Bookman Old Style" w:cs="Arial"/>
        </w:rPr>
        <w:t>.</w:t>
      </w:r>
    </w:p>
    <w:p w14:paraId="0B156902" w14:textId="77777777" w:rsidR="00555025" w:rsidRPr="005727FF" w:rsidRDefault="00555025" w:rsidP="00555025">
      <w:pPr>
        <w:pStyle w:val="Paragraphedeliste"/>
        <w:spacing w:after="100" w:afterAutospacing="1" w:line="276" w:lineRule="auto"/>
        <w:jc w:val="both"/>
        <w:rPr>
          <w:rFonts w:ascii="Bookman Old Style" w:hAnsi="Bookman Old Style" w:cs="Arial"/>
        </w:rPr>
      </w:pPr>
    </w:p>
    <w:p w14:paraId="202FBF04" w14:textId="77777777" w:rsidR="00650002" w:rsidRPr="005727FF" w:rsidRDefault="00650002" w:rsidP="00555025">
      <w:pPr>
        <w:pStyle w:val="Paragraphedeliste"/>
        <w:numPr>
          <w:ilvl w:val="1"/>
          <w:numId w:val="38"/>
        </w:numPr>
        <w:spacing w:before="100" w:beforeAutospacing="1" w:after="0" w:line="276" w:lineRule="auto"/>
        <w:jc w:val="both"/>
        <w:outlineLvl w:val="1"/>
        <w:rPr>
          <w:rFonts w:ascii="Bookman Old Style" w:hAnsi="Bookman Old Style" w:cs="Arial"/>
          <w:b/>
          <w:bCs/>
        </w:rPr>
      </w:pPr>
      <w:r w:rsidRPr="005727FF">
        <w:rPr>
          <w:rFonts w:ascii="Bookman Old Style" w:hAnsi="Bookman Old Style" w:cs="Arial"/>
          <w:b/>
          <w:bCs/>
        </w:rPr>
        <w:t>Gestion des risques environnementaux et sociaux</w:t>
      </w:r>
    </w:p>
    <w:p w14:paraId="62BFAE47" w14:textId="387232EC"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Élaborer une méthodologie de gestion des risques</w:t>
      </w:r>
      <w:r w:rsidR="00555025" w:rsidRPr="005727FF">
        <w:rPr>
          <w:rFonts w:ascii="Bookman Old Style" w:hAnsi="Bookman Old Style" w:cs="Arial"/>
        </w:rPr>
        <w:t> ;</w:t>
      </w:r>
    </w:p>
    <w:p w14:paraId="6E8DD1FA" w14:textId="11951F64"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Envisager le Suivi continu des risques et plan de gestion</w:t>
      </w:r>
      <w:r w:rsidR="00555025" w:rsidRPr="005727FF">
        <w:rPr>
          <w:rFonts w:ascii="Bookman Old Style" w:hAnsi="Bookman Old Style" w:cs="Arial"/>
        </w:rPr>
        <w:t> ;</w:t>
      </w:r>
    </w:p>
    <w:p w14:paraId="51BD4B25" w14:textId="15946CE0" w:rsidR="00650002" w:rsidRPr="005727FF" w:rsidRDefault="00650002" w:rsidP="0052768E">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Intégrer les critères environnementaux et sociaux dans les décisions clés</w:t>
      </w:r>
      <w:r w:rsidR="00555025" w:rsidRPr="005727FF">
        <w:rPr>
          <w:rFonts w:ascii="Bookman Old Style" w:hAnsi="Bookman Old Style" w:cs="Arial"/>
        </w:rPr>
        <w:t>.</w:t>
      </w:r>
    </w:p>
    <w:p w14:paraId="73BD6CD4" w14:textId="77777777" w:rsidR="00555025" w:rsidRPr="005727FF" w:rsidRDefault="00555025" w:rsidP="00555025">
      <w:pPr>
        <w:pStyle w:val="Paragraphedeliste"/>
        <w:spacing w:after="100" w:afterAutospacing="1" w:line="276" w:lineRule="auto"/>
        <w:jc w:val="both"/>
        <w:rPr>
          <w:rFonts w:ascii="Bookman Old Style" w:hAnsi="Bookman Old Style" w:cs="Arial"/>
        </w:rPr>
      </w:pPr>
    </w:p>
    <w:p w14:paraId="65F8B6DC" w14:textId="77777777" w:rsidR="00650002" w:rsidRPr="005727FF" w:rsidRDefault="00650002" w:rsidP="00555025">
      <w:pPr>
        <w:pStyle w:val="Paragraphedeliste"/>
        <w:numPr>
          <w:ilvl w:val="1"/>
          <w:numId w:val="38"/>
        </w:numPr>
        <w:spacing w:before="100" w:beforeAutospacing="1" w:after="0" w:line="276" w:lineRule="auto"/>
        <w:jc w:val="both"/>
        <w:outlineLvl w:val="1"/>
        <w:rPr>
          <w:rFonts w:ascii="Bookman Old Style" w:hAnsi="Bookman Old Style" w:cs="Arial"/>
          <w:b/>
          <w:bCs/>
        </w:rPr>
      </w:pPr>
      <w:r w:rsidRPr="005727FF">
        <w:rPr>
          <w:rFonts w:ascii="Bookman Old Style" w:hAnsi="Bookman Old Style" w:cs="Arial"/>
          <w:b/>
          <w:bCs/>
        </w:rPr>
        <w:t>Coûts estimatifs de l’atténuation des impacts environnementaux</w:t>
      </w:r>
    </w:p>
    <w:p w14:paraId="118C0FC2" w14:textId="77777777" w:rsidR="00650002" w:rsidRPr="005727FF" w:rsidRDefault="00650002"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Coûts de réparation ou de compensation des PAPS ;</w:t>
      </w:r>
    </w:p>
    <w:p w14:paraId="4545464A" w14:textId="77777777" w:rsidR="00650002" w:rsidRPr="005727FF" w:rsidRDefault="00650002"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Coûts de restauration écologique, de la réduction des émissions de carbone et de protection des habitats naturels ;</w:t>
      </w:r>
    </w:p>
    <w:p w14:paraId="0DA6634C" w14:textId="6A29A8D1" w:rsidR="00650002" w:rsidRPr="005727FF" w:rsidRDefault="00650002"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Coûts de surveillance et de mitigation des risques environnementales</w:t>
      </w:r>
      <w:r w:rsidR="00555025" w:rsidRPr="005727FF">
        <w:rPr>
          <w:rFonts w:ascii="Bookman Old Style" w:hAnsi="Bookman Old Style" w:cs="Arial"/>
        </w:rPr>
        <w:t> ;</w:t>
      </w:r>
    </w:p>
    <w:p w14:paraId="433C08FD" w14:textId="5B3E3C15" w:rsidR="00650002" w:rsidRPr="005727FF" w:rsidRDefault="00650002" w:rsidP="0055502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Répartition des coûts entre l’Etat et la partie privée</w:t>
      </w:r>
      <w:r w:rsidR="00555025" w:rsidRPr="005727FF">
        <w:rPr>
          <w:rFonts w:ascii="Bookman Old Style" w:hAnsi="Bookman Old Style" w:cs="Arial"/>
        </w:rPr>
        <w:t>.</w:t>
      </w:r>
    </w:p>
    <w:p w14:paraId="55E43C99" w14:textId="77777777" w:rsidR="00EC411C" w:rsidRDefault="00EC411C" w:rsidP="00CC1220">
      <w:pPr>
        <w:spacing w:before="100" w:beforeAutospacing="1" w:after="100" w:afterAutospacing="1" w:line="240" w:lineRule="auto"/>
        <w:jc w:val="both"/>
        <w:rPr>
          <w:rFonts w:ascii="Bookman Old Style" w:hAnsi="Bookman Old Style" w:cs="Arial"/>
        </w:rPr>
      </w:pPr>
    </w:p>
    <w:p w14:paraId="5FA1DA75" w14:textId="77777777" w:rsidR="00467ECC" w:rsidRPr="005727FF" w:rsidRDefault="00467ECC" w:rsidP="00CC1220">
      <w:pPr>
        <w:spacing w:before="100" w:beforeAutospacing="1" w:after="100" w:afterAutospacing="1" w:line="240" w:lineRule="auto"/>
        <w:jc w:val="both"/>
        <w:rPr>
          <w:rFonts w:ascii="Bookman Old Style" w:hAnsi="Bookman Old Style" w:cs="Arial"/>
        </w:rPr>
      </w:pPr>
    </w:p>
    <w:p w14:paraId="2A6AA06F" w14:textId="5C72B90A" w:rsidR="005B3BB8" w:rsidRPr="005727FF" w:rsidRDefault="00B1210C" w:rsidP="00442773">
      <w:pPr>
        <w:pStyle w:val="Paragraphedeliste"/>
        <w:numPr>
          <w:ilvl w:val="0"/>
          <w:numId w:val="48"/>
        </w:numPr>
        <w:spacing w:after="100" w:afterAutospacing="1" w:line="360" w:lineRule="auto"/>
        <w:jc w:val="both"/>
        <w:outlineLvl w:val="0"/>
        <w:rPr>
          <w:rFonts w:ascii="Bookman Old Style" w:hAnsi="Bookman Old Style" w:cs="Arial"/>
          <w:b/>
          <w:bCs/>
        </w:rPr>
      </w:pPr>
      <w:bookmarkStart w:id="32" w:name="_Toc195088447"/>
      <w:r w:rsidRPr="005727FF">
        <w:rPr>
          <w:rFonts w:ascii="Bookman Old Style" w:hAnsi="Bookman Old Style" w:cs="Arial"/>
          <w:b/>
          <w:bCs/>
        </w:rPr>
        <w:lastRenderedPageBreak/>
        <w:t>FAISABILITE</w:t>
      </w:r>
      <w:r w:rsidR="00C41EF4" w:rsidRPr="005727FF">
        <w:rPr>
          <w:rFonts w:ascii="Bookman Old Style" w:hAnsi="Bookman Old Style" w:cs="Arial"/>
          <w:b/>
          <w:bCs/>
        </w:rPr>
        <w:t xml:space="preserve"> </w:t>
      </w:r>
      <w:r w:rsidR="00C6126A" w:rsidRPr="005727FF">
        <w:rPr>
          <w:rFonts w:ascii="Bookman Old Style" w:hAnsi="Bookman Old Style" w:cs="Arial"/>
          <w:b/>
          <w:bCs/>
        </w:rPr>
        <w:t>ECONOMIQUE, FINANCIERE ET BUDGETAIRE</w:t>
      </w:r>
      <w:bookmarkEnd w:id="32"/>
    </w:p>
    <w:p w14:paraId="30361293" w14:textId="3A5EF5DA" w:rsidR="000621A9" w:rsidRPr="005727FF" w:rsidRDefault="000621A9" w:rsidP="00555025">
      <w:pPr>
        <w:spacing w:after="100" w:afterAutospacing="1" w:line="276" w:lineRule="auto"/>
        <w:jc w:val="both"/>
        <w:rPr>
          <w:rFonts w:ascii="Bookman Old Style" w:hAnsi="Bookman Old Style" w:cs="Arial"/>
        </w:rPr>
      </w:pPr>
      <w:r w:rsidRPr="005727FF">
        <w:rPr>
          <w:rFonts w:ascii="Bookman Old Style" w:hAnsi="Bookman Old Style" w:cs="Arial"/>
        </w:rPr>
        <w:t>L'évaluation économique et financière vise à analyser la viabilité économique et financière du projet, en tenant compte des coûts, des bénéfices, des flux de trésorerie, des sources de financement, et des risques associés. Cette analyse permet de s'assurer que le projet est rentable et durable sur le long terme.</w:t>
      </w:r>
    </w:p>
    <w:p w14:paraId="7D48E765" w14:textId="06C8A605" w:rsidR="00EC4DD5" w:rsidRPr="005727FF" w:rsidRDefault="008D63F7" w:rsidP="00555025">
      <w:p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 xml:space="preserve">Concernant la modélisation financière du Projet, un modèle-type est joint au présent document. </w:t>
      </w:r>
    </w:p>
    <w:p w14:paraId="41A91322" w14:textId="0BCBC184" w:rsidR="00BD6101" w:rsidRPr="005727FF" w:rsidRDefault="009A00D5" w:rsidP="00555025">
      <w:pPr>
        <w:pStyle w:val="Paragraphedeliste"/>
        <w:numPr>
          <w:ilvl w:val="1"/>
          <w:numId w:val="48"/>
        </w:numPr>
        <w:spacing w:before="100" w:beforeAutospacing="1" w:after="100" w:afterAutospacing="1" w:line="360" w:lineRule="auto"/>
        <w:jc w:val="both"/>
        <w:outlineLvl w:val="1"/>
        <w:rPr>
          <w:rFonts w:ascii="Bookman Old Style" w:hAnsi="Bookman Old Style" w:cs="Arial"/>
          <w:b/>
          <w:bCs/>
        </w:rPr>
      </w:pPr>
      <w:bookmarkStart w:id="33" w:name="_Toc195088448"/>
      <w:r w:rsidRPr="005727FF">
        <w:rPr>
          <w:rFonts w:ascii="Bookman Old Style" w:hAnsi="Bookman Old Style" w:cs="Arial"/>
          <w:b/>
          <w:bCs/>
        </w:rPr>
        <w:t xml:space="preserve">Etude de faisabilité économique et </w:t>
      </w:r>
      <w:bookmarkEnd w:id="33"/>
      <w:r w:rsidRPr="005727FF">
        <w:rPr>
          <w:rFonts w:ascii="Bookman Old Style" w:hAnsi="Bookman Old Style" w:cs="Arial"/>
          <w:b/>
          <w:bCs/>
        </w:rPr>
        <w:t>financière</w:t>
      </w:r>
    </w:p>
    <w:p w14:paraId="188BB8AE" w14:textId="71D50F0D" w:rsidR="00DD46C5" w:rsidRPr="005727FF" w:rsidRDefault="00DD46C5" w:rsidP="005727FF">
      <w:pPr>
        <w:pStyle w:val="Titre3"/>
        <w:numPr>
          <w:ilvl w:val="2"/>
          <w:numId w:val="48"/>
        </w:numPr>
        <w:spacing w:before="100" w:beforeAutospacing="1" w:line="276" w:lineRule="auto"/>
        <w:ind w:left="1701"/>
        <w:jc w:val="both"/>
        <w:rPr>
          <w:rFonts w:ascii="Bookman Old Style" w:hAnsi="Bookman Old Style" w:cs="Arial"/>
          <w:b/>
          <w:bCs/>
          <w:color w:val="auto"/>
          <w:sz w:val="22"/>
          <w:szCs w:val="22"/>
        </w:rPr>
      </w:pPr>
      <w:bookmarkStart w:id="34" w:name="_Toc195088449"/>
      <w:r w:rsidRPr="005727FF">
        <w:rPr>
          <w:rFonts w:ascii="Bookman Old Style" w:hAnsi="Bookman Old Style" w:cs="Arial"/>
          <w:b/>
          <w:bCs/>
          <w:color w:val="auto"/>
          <w:sz w:val="22"/>
          <w:szCs w:val="22"/>
        </w:rPr>
        <w:t>Analyse macro-économique</w:t>
      </w:r>
      <w:bookmarkEnd w:id="34"/>
    </w:p>
    <w:p w14:paraId="2CA5EE78" w14:textId="3581A487" w:rsidR="00DD46C5" w:rsidRPr="005727FF" w:rsidRDefault="009A145F" w:rsidP="00A66D57">
      <w:pPr>
        <w:spacing w:after="0" w:line="276" w:lineRule="auto"/>
        <w:rPr>
          <w:rFonts w:ascii="Bookman Old Style" w:hAnsi="Bookman Old Style"/>
        </w:rPr>
      </w:pPr>
      <w:r w:rsidRPr="005727FF">
        <w:rPr>
          <w:rFonts w:ascii="Bookman Old Style" w:hAnsi="Bookman Old Style"/>
        </w:rPr>
        <w:t xml:space="preserve">[Une analyse macroéconomique permet de cadrer le projet </w:t>
      </w:r>
      <w:r w:rsidR="001F25C8" w:rsidRPr="005727FF">
        <w:rPr>
          <w:rFonts w:ascii="Bookman Old Style" w:hAnsi="Bookman Old Style"/>
        </w:rPr>
        <w:t>au contexte économique national</w:t>
      </w:r>
      <w:r w:rsidR="00C4707C" w:rsidRPr="005727FF">
        <w:rPr>
          <w:rFonts w:ascii="Bookman Old Style" w:hAnsi="Bookman Old Style"/>
        </w:rPr>
        <w:t xml:space="preserve"> et/ou régional</w:t>
      </w:r>
      <w:r w:rsidR="001F25C8" w:rsidRPr="005727FF">
        <w:rPr>
          <w:rFonts w:ascii="Bookman Old Style" w:hAnsi="Bookman Old Style"/>
        </w:rPr>
        <w:t>]</w:t>
      </w:r>
      <w:r w:rsidR="00C4707C" w:rsidRPr="005727FF">
        <w:rPr>
          <w:rFonts w:ascii="Bookman Old Style" w:hAnsi="Bookman Old Style"/>
        </w:rPr>
        <w:t>.</w:t>
      </w:r>
    </w:p>
    <w:p w14:paraId="6FE4077E" w14:textId="34105F4C" w:rsidR="00C4707C" w:rsidRPr="005727FF" w:rsidRDefault="00C4707C"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Agrégats économiques : Croissance économique, inflation, revenus</w:t>
      </w:r>
      <w:r w:rsidR="00A66D57" w:rsidRPr="005727FF">
        <w:rPr>
          <w:rFonts w:ascii="Bookman Old Style" w:hAnsi="Bookman Old Style" w:cs="Arial"/>
        </w:rPr>
        <w:t> ;</w:t>
      </w:r>
    </w:p>
    <w:p w14:paraId="14FB9DCB" w14:textId="61AA87F6" w:rsidR="00C4707C" w:rsidRPr="005727FF" w:rsidRDefault="00C4707C"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Taux de change de la monnaie nationale vis-à-vis des devises de référence</w:t>
      </w:r>
      <w:r w:rsidR="00A66D57" w:rsidRPr="005727FF">
        <w:rPr>
          <w:rFonts w:ascii="Bookman Old Style" w:hAnsi="Bookman Old Style" w:cs="Arial"/>
        </w:rPr>
        <w:t> ;</w:t>
      </w:r>
    </w:p>
    <w:p w14:paraId="51296733" w14:textId="4864226A" w:rsidR="001F25C8" w:rsidRDefault="00C4707C" w:rsidP="005727FF">
      <w:pPr>
        <w:pStyle w:val="Paragraphedeliste"/>
        <w:numPr>
          <w:ilvl w:val="0"/>
          <w:numId w:val="1"/>
        </w:numPr>
        <w:spacing w:after="0" w:line="276" w:lineRule="auto"/>
        <w:jc w:val="both"/>
        <w:rPr>
          <w:rFonts w:ascii="Bookman Old Style" w:hAnsi="Bookman Old Style" w:cs="Arial"/>
        </w:rPr>
      </w:pPr>
      <w:r w:rsidRPr="005727FF">
        <w:rPr>
          <w:rFonts w:ascii="Bookman Old Style" w:hAnsi="Bookman Old Style" w:cs="Arial"/>
        </w:rPr>
        <w:t>Politiques économiques</w:t>
      </w:r>
      <w:r w:rsidR="00784009" w:rsidRPr="005727FF">
        <w:rPr>
          <w:rFonts w:ascii="Bookman Old Style" w:hAnsi="Bookman Old Style" w:cs="Arial"/>
        </w:rPr>
        <w:t xml:space="preserve"> en vigueur</w:t>
      </w:r>
      <w:r w:rsidR="00A66D57" w:rsidRPr="005727FF">
        <w:rPr>
          <w:rFonts w:ascii="Bookman Old Style" w:hAnsi="Bookman Old Style" w:cs="Arial"/>
        </w:rPr>
        <w:t>.</w:t>
      </w:r>
    </w:p>
    <w:p w14:paraId="408D1CDE" w14:textId="77777777" w:rsidR="005727FF" w:rsidRPr="005727FF" w:rsidRDefault="005727FF" w:rsidP="005727FF">
      <w:pPr>
        <w:pStyle w:val="Paragraphedeliste"/>
        <w:spacing w:after="0" w:line="276" w:lineRule="auto"/>
        <w:jc w:val="both"/>
        <w:rPr>
          <w:rFonts w:ascii="Bookman Old Style" w:hAnsi="Bookman Old Style" w:cs="Arial"/>
        </w:rPr>
      </w:pPr>
    </w:p>
    <w:p w14:paraId="09F55E74" w14:textId="36B9FF81" w:rsidR="00263AD3" w:rsidRPr="005727FF" w:rsidRDefault="00263AD3" w:rsidP="005727FF">
      <w:pPr>
        <w:pStyle w:val="Titre3"/>
        <w:numPr>
          <w:ilvl w:val="2"/>
          <w:numId w:val="48"/>
        </w:numPr>
        <w:spacing w:before="0" w:line="276" w:lineRule="auto"/>
        <w:ind w:left="1701"/>
        <w:jc w:val="both"/>
        <w:rPr>
          <w:rFonts w:ascii="Bookman Old Style" w:hAnsi="Bookman Old Style" w:cs="Arial"/>
          <w:b/>
          <w:bCs/>
          <w:color w:val="auto"/>
          <w:sz w:val="22"/>
          <w:szCs w:val="22"/>
        </w:rPr>
      </w:pPr>
      <w:bookmarkStart w:id="35" w:name="_Toc195088450"/>
      <w:r w:rsidRPr="005727FF">
        <w:rPr>
          <w:rFonts w:ascii="Bookman Old Style" w:hAnsi="Bookman Old Style" w:cs="Arial"/>
          <w:b/>
          <w:bCs/>
          <w:color w:val="auto"/>
          <w:sz w:val="22"/>
          <w:szCs w:val="22"/>
        </w:rPr>
        <w:t>Présentation du secteur et du marché à Madagascar</w:t>
      </w:r>
      <w:bookmarkEnd w:id="35"/>
      <w:r w:rsidRPr="005727FF">
        <w:rPr>
          <w:rFonts w:ascii="Bookman Old Style" w:hAnsi="Bookman Old Style" w:cs="Arial"/>
          <w:b/>
          <w:bCs/>
          <w:color w:val="auto"/>
          <w:sz w:val="22"/>
          <w:szCs w:val="22"/>
        </w:rPr>
        <w:t xml:space="preserve"> </w:t>
      </w:r>
    </w:p>
    <w:p w14:paraId="23302B2F" w14:textId="2F763E96" w:rsidR="00263AD3" w:rsidRPr="005727FF" w:rsidRDefault="00263AD3" w:rsidP="00A66D57">
      <w:pPr>
        <w:spacing w:after="0" w:line="276" w:lineRule="auto"/>
        <w:jc w:val="both"/>
        <w:rPr>
          <w:rFonts w:ascii="Bookman Old Style" w:hAnsi="Bookman Old Style" w:cs="Arial"/>
        </w:rPr>
      </w:pPr>
      <w:r w:rsidRPr="005727FF">
        <w:rPr>
          <w:rFonts w:ascii="Bookman Old Style" w:hAnsi="Bookman Old Style" w:cs="Arial"/>
        </w:rPr>
        <w:t>[</w:t>
      </w:r>
      <w:r w:rsidR="006D0947" w:rsidRPr="005727FF">
        <w:rPr>
          <w:rFonts w:ascii="Bookman Old Style" w:hAnsi="Bookman Old Style" w:cs="Arial"/>
        </w:rPr>
        <w:t>Cette partie concerne la présentation</w:t>
      </w:r>
      <w:r w:rsidRPr="005727FF">
        <w:rPr>
          <w:rFonts w:ascii="Bookman Old Style" w:hAnsi="Bookman Old Style" w:cs="Arial"/>
        </w:rPr>
        <w:t xml:space="preserve"> </w:t>
      </w:r>
      <w:r w:rsidR="006D0947" w:rsidRPr="005727FF">
        <w:rPr>
          <w:rFonts w:ascii="Bookman Old Style" w:hAnsi="Bookman Old Style" w:cs="Arial"/>
        </w:rPr>
        <w:t>du</w:t>
      </w:r>
      <w:r w:rsidRPr="005727FF">
        <w:rPr>
          <w:rFonts w:ascii="Bookman Old Style" w:hAnsi="Bookman Old Style" w:cs="Arial"/>
        </w:rPr>
        <w:t xml:space="preserve"> secteur économique et le fonctionnement du marché en cause.] [</w:t>
      </w:r>
      <w:r w:rsidR="006D0947" w:rsidRPr="005727FF">
        <w:rPr>
          <w:rFonts w:ascii="Bookman Old Style" w:hAnsi="Bookman Old Style" w:cs="Arial"/>
        </w:rPr>
        <w:t>I</w:t>
      </w:r>
      <w:r w:rsidR="003D1AE7" w:rsidRPr="005727FF">
        <w:rPr>
          <w:rFonts w:ascii="Bookman Old Style" w:hAnsi="Bookman Old Style" w:cs="Arial"/>
        </w:rPr>
        <w:t>l</w:t>
      </w:r>
      <w:r w:rsidR="006D0947" w:rsidRPr="005727FF">
        <w:rPr>
          <w:rFonts w:ascii="Bookman Old Style" w:hAnsi="Bookman Old Style" w:cs="Arial"/>
        </w:rPr>
        <w:t xml:space="preserve"> faut ainsi f</w:t>
      </w:r>
      <w:r w:rsidRPr="005727FF">
        <w:rPr>
          <w:rFonts w:ascii="Bookman Old Style" w:hAnsi="Bookman Old Style" w:cs="Arial"/>
        </w:rPr>
        <w:t>ournir des données de marché et des tendances sectorielles]</w:t>
      </w:r>
      <w:r w:rsidR="003D1AE7" w:rsidRPr="005727FF">
        <w:rPr>
          <w:rFonts w:ascii="Bookman Old Style" w:hAnsi="Bookman Old Style" w:cs="Arial"/>
        </w:rPr>
        <w:t>.</w:t>
      </w:r>
      <w:r w:rsidR="009B6889" w:rsidRPr="005727FF">
        <w:rPr>
          <w:rFonts w:ascii="Bookman Old Style" w:hAnsi="Bookman Old Style" w:cs="Arial"/>
        </w:rPr>
        <w:t xml:space="preserve"> [L’Etude inclut les analyses des biens et/ou services alternatives qui pourraient concurrencer indirectement le projet]</w:t>
      </w:r>
      <w:r w:rsidR="00A66D57" w:rsidRPr="005727FF">
        <w:rPr>
          <w:rFonts w:ascii="Bookman Old Style" w:hAnsi="Bookman Old Style" w:cs="Arial"/>
        </w:rPr>
        <w:t>.</w:t>
      </w:r>
    </w:p>
    <w:p w14:paraId="05B36FB0" w14:textId="77777777" w:rsidR="00A66D57" w:rsidRPr="005727FF" w:rsidRDefault="00A66D57" w:rsidP="00A66D57">
      <w:pPr>
        <w:spacing w:after="0" w:line="276" w:lineRule="auto"/>
        <w:jc w:val="both"/>
        <w:rPr>
          <w:rFonts w:ascii="Bookman Old Style" w:hAnsi="Bookman Old Style" w:cs="Arial"/>
        </w:rPr>
      </w:pPr>
    </w:p>
    <w:p w14:paraId="3510546B" w14:textId="3EF8C7C1" w:rsidR="009737E5" w:rsidRPr="005727FF" w:rsidRDefault="009737E5" w:rsidP="005727FF">
      <w:pPr>
        <w:pStyle w:val="Titre3"/>
        <w:numPr>
          <w:ilvl w:val="2"/>
          <w:numId w:val="48"/>
        </w:numPr>
        <w:spacing w:before="0" w:line="276" w:lineRule="auto"/>
        <w:ind w:left="1701"/>
        <w:jc w:val="both"/>
        <w:rPr>
          <w:rFonts w:ascii="Bookman Old Style" w:hAnsi="Bookman Old Style" w:cs="Arial"/>
          <w:b/>
          <w:bCs/>
          <w:color w:val="auto"/>
          <w:sz w:val="22"/>
          <w:szCs w:val="22"/>
        </w:rPr>
      </w:pPr>
      <w:bookmarkStart w:id="36" w:name="_Toc195088451"/>
      <w:r w:rsidRPr="005727FF">
        <w:rPr>
          <w:rFonts w:ascii="Bookman Old Style" w:hAnsi="Bookman Old Style" w:cs="Arial"/>
          <w:b/>
          <w:bCs/>
          <w:color w:val="auto"/>
          <w:sz w:val="22"/>
          <w:szCs w:val="22"/>
        </w:rPr>
        <w:t>Prévision des demandes</w:t>
      </w:r>
      <w:bookmarkEnd w:id="36"/>
    </w:p>
    <w:p w14:paraId="4E835554" w14:textId="7CF7C1D5" w:rsidR="009737E5" w:rsidRPr="005727FF" w:rsidRDefault="009737E5" w:rsidP="00A66D57">
      <w:pPr>
        <w:spacing w:after="100" w:afterAutospacing="1" w:line="276" w:lineRule="auto"/>
        <w:jc w:val="both"/>
        <w:rPr>
          <w:rFonts w:ascii="Bookman Old Style" w:hAnsi="Bookman Old Style" w:cs="Arial"/>
        </w:rPr>
      </w:pPr>
      <w:r w:rsidRPr="005727FF">
        <w:rPr>
          <w:rFonts w:ascii="Bookman Old Style" w:hAnsi="Bookman Old Style" w:cs="Arial"/>
        </w:rPr>
        <w:t>[</w:t>
      </w:r>
      <w:r w:rsidR="009D0074" w:rsidRPr="005727FF">
        <w:rPr>
          <w:rFonts w:ascii="Bookman Old Style" w:hAnsi="Bookman Old Style" w:cs="Arial"/>
        </w:rPr>
        <w:t>Ce sont</w:t>
      </w:r>
      <w:r w:rsidRPr="005727FF">
        <w:rPr>
          <w:rFonts w:ascii="Bookman Old Style" w:hAnsi="Bookman Old Style" w:cs="Arial"/>
        </w:rPr>
        <w:t xml:space="preserve"> les informations relatives à la demande liée aux objectifs de performance du projet].</w:t>
      </w:r>
    </w:p>
    <w:p w14:paraId="1F6D43CC" w14:textId="77777777" w:rsidR="009737E5" w:rsidRPr="005727FF" w:rsidRDefault="009737E5" w:rsidP="00A66D57">
      <w:p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[Une prévision de demande est une estimation quantitative de la demande future pour un produit, un service, ou une infrastructure sur une période donnée.]</w:t>
      </w:r>
    </w:p>
    <w:p w14:paraId="3AF8F4CE" w14:textId="629C348B" w:rsidR="009737E5" w:rsidRPr="005727FF" w:rsidRDefault="009B6889" w:rsidP="00A66D57">
      <w:pPr>
        <w:spacing w:before="100" w:beforeAutospacing="1" w:after="0" w:line="276" w:lineRule="auto"/>
        <w:jc w:val="both"/>
        <w:rPr>
          <w:rFonts w:ascii="Bookman Old Style" w:hAnsi="Bookman Old Style" w:cs="Arial"/>
        </w:rPr>
      </w:pPr>
      <w:r w:rsidRPr="005727FF">
        <w:rPr>
          <w:rFonts w:ascii="Bookman Old Style" w:hAnsi="Bookman Old Style" w:cs="Arial"/>
        </w:rPr>
        <w:t>[L’analyse de la demande devra s</w:t>
      </w:r>
      <w:r w:rsidR="009A6451" w:rsidRPr="005727FF">
        <w:rPr>
          <w:rFonts w:ascii="Bookman Old Style" w:hAnsi="Bookman Old Style" w:cs="Arial"/>
        </w:rPr>
        <w:t>’appuyer sur des modèles statistiques robustes et vérifiables. Toutes les hypothèses liées à l’évolution de la demande devront être présentées]</w:t>
      </w:r>
      <w:r w:rsidR="00A66D57" w:rsidRPr="005727FF">
        <w:rPr>
          <w:rFonts w:ascii="Bookman Old Style" w:hAnsi="Bookman Old Style" w:cs="Arial"/>
        </w:rPr>
        <w:t>.</w:t>
      </w:r>
    </w:p>
    <w:p w14:paraId="03C879DA" w14:textId="77777777" w:rsidR="00A66D57" w:rsidRPr="005727FF" w:rsidRDefault="00A66D57" w:rsidP="00A66D57">
      <w:pPr>
        <w:spacing w:after="0" w:line="276" w:lineRule="auto"/>
        <w:jc w:val="both"/>
        <w:rPr>
          <w:rFonts w:ascii="Bookman Old Style" w:hAnsi="Bookman Old Style" w:cs="Arial"/>
        </w:rPr>
      </w:pPr>
    </w:p>
    <w:p w14:paraId="509CFD68" w14:textId="75FE236E" w:rsidR="000621A9" w:rsidRPr="005727FF" w:rsidRDefault="000621A9" w:rsidP="005727FF">
      <w:pPr>
        <w:pStyle w:val="Titre3"/>
        <w:numPr>
          <w:ilvl w:val="2"/>
          <w:numId w:val="48"/>
        </w:numPr>
        <w:spacing w:before="0" w:line="276" w:lineRule="auto"/>
        <w:ind w:left="1701"/>
        <w:jc w:val="both"/>
        <w:rPr>
          <w:rFonts w:ascii="Bookman Old Style" w:hAnsi="Bookman Old Style" w:cs="Arial"/>
          <w:b/>
          <w:bCs/>
          <w:color w:val="auto"/>
          <w:sz w:val="22"/>
          <w:szCs w:val="22"/>
        </w:rPr>
      </w:pPr>
      <w:bookmarkStart w:id="37" w:name="_Toc195088452"/>
      <w:r w:rsidRPr="005727FF">
        <w:rPr>
          <w:rFonts w:ascii="Bookman Old Style" w:hAnsi="Bookman Old Style" w:cs="Arial"/>
          <w:b/>
          <w:bCs/>
          <w:color w:val="auto"/>
          <w:sz w:val="22"/>
          <w:szCs w:val="22"/>
        </w:rPr>
        <w:t>Estimation des Coûts</w:t>
      </w:r>
      <w:bookmarkEnd w:id="37"/>
    </w:p>
    <w:p w14:paraId="31B2600A" w14:textId="6E4C7936" w:rsidR="000621A9" w:rsidRPr="005727FF" w:rsidRDefault="00106C10" w:rsidP="00A66D57">
      <w:pPr>
        <w:pStyle w:val="NormalWeb"/>
        <w:spacing w:before="0" w:beforeAutospacing="0" w:after="0" w:afterAutospacing="0" w:line="276" w:lineRule="auto"/>
        <w:jc w:val="both"/>
        <w:rPr>
          <w:rFonts w:ascii="Bookman Old Style" w:hAnsi="Bookman Old Style"/>
          <w:sz w:val="22"/>
          <w:szCs w:val="22"/>
        </w:rPr>
      </w:pPr>
      <w:r w:rsidRPr="005727FF">
        <w:rPr>
          <w:rStyle w:val="lev"/>
          <w:rFonts w:ascii="Bookman Old Style" w:hAnsi="Bookman Old Style"/>
          <w:b w:val="0"/>
          <w:bCs w:val="0"/>
          <w:sz w:val="22"/>
          <w:szCs w:val="22"/>
        </w:rPr>
        <w:t>[Dans cette partie, vous allez d</w:t>
      </w:r>
      <w:r w:rsidR="000621A9" w:rsidRPr="005727FF">
        <w:rPr>
          <w:rFonts w:ascii="Bookman Old Style" w:hAnsi="Bookman Old Style"/>
          <w:sz w:val="22"/>
          <w:szCs w:val="22"/>
        </w:rPr>
        <w:t>éterminer tous les coûts associés au projet</w:t>
      </w:r>
      <w:r w:rsidR="009D0074" w:rsidRPr="005727FF">
        <w:rPr>
          <w:rFonts w:ascii="Bookman Old Style" w:hAnsi="Bookman Old Style"/>
          <w:sz w:val="22"/>
          <w:szCs w:val="22"/>
        </w:rPr>
        <w:t> :</w:t>
      </w:r>
    </w:p>
    <w:p w14:paraId="652577E3" w14:textId="66C9B529"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 xml:space="preserve">Coûts de capital : Coûts </w:t>
      </w:r>
      <w:r w:rsidR="007E728B" w:rsidRPr="005727FF">
        <w:rPr>
          <w:rFonts w:ascii="Bookman Old Style" w:hAnsi="Bookman Old Style" w:cs="Arial"/>
        </w:rPr>
        <w:t>prévisionnels détaillés pour le développement, la</w:t>
      </w:r>
      <w:r w:rsidRPr="005727FF">
        <w:rPr>
          <w:rFonts w:ascii="Bookman Old Style" w:hAnsi="Bookman Old Style" w:cs="Arial"/>
        </w:rPr>
        <w:t xml:space="preserve"> construction, </w:t>
      </w:r>
      <w:r w:rsidR="007E728B" w:rsidRPr="005727FF">
        <w:rPr>
          <w:rFonts w:ascii="Bookman Old Style" w:hAnsi="Bookman Old Style" w:cs="Arial"/>
        </w:rPr>
        <w:t>l</w:t>
      </w:r>
      <w:r w:rsidRPr="005727FF">
        <w:rPr>
          <w:rFonts w:ascii="Bookman Old Style" w:hAnsi="Bookman Old Style" w:cs="Arial"/>
        </w:rPr>
        <w:t xml:space="preserve">'équipement, et </w:t>
      </w:r>
      <w:r w:rsidR="007E728B" w:rsidRPr="005727FF">
        <w:rPr>
          <w:rFonts w:ascii="Bookman Old Style" w:hAnsi="Bookman Old Style" w:cs="Arial"/>
        </w:rPr>
        <w:t>la</w:t>
      </w:r>
      <w:r w:rsidRPr="005727FF">
        <w:rPr>
          <w:rFonts w:ascii="Bookman Old Style" w:hAnsi="Bookman Old Style" w:cs="Arial"/>
        </w:rPr>
        <w:t xml:space="preserve"> mise en place.</w:t>
      </w:r>
      <w:r w:rsidR="004F456D" w:rsidRPr="005727FF">
        <w:rPr>
          <w:rFonts w:ascii="Bookman Old Style" w:hAnsi="Bookman Old Style" w:cs="Arial"/>
        </w:rPr>
        <w:t xml:space="preserve"> </w:t>
      </w:r>
      <w:r w:rsidRPr="005727FF">
        <w:rPr>
          <w:rFonts w:ascii="Bookman Old Style" w:hAnsi="Bookman Old Style" w:cs="Arial"/>
        </w:rPr>
        <w:t xml:space="preserve">Exemple : </w:t>
      </w:r>
      <w:r w:rsidR="007E728B" w:rsidRPr="005727FF">
        <w:rPr>
          <w:rFonts w:ascii="Bookman Old Style" w:hAnsi="Bookman Old Style" w:cs="Arial"/>
        </w:rPr>
        <w:t xml:space="preserve">coûts d’ingénieries, </w:t>
      </w:r>
      <w:r w:rsidRPr="005727FF">
        <w:rPr>
          <w:rFonts w:ascii="Bookman Old Style" w:hAnsi="Bookman Old Style" w:cs="Arial"/>
        </w:rPr>
        <w:t>Coûts des matériaux, main-d'œuvre, frais de conception, et autres coûts initiaux</w:t>
      </w:r>
      <w:r w:rsidR="00BE4C3E" w:rsidRPr="005727FF">
        <w:rPr>
          <w:rFonts w:ascii="Bookman Old Style" w:hAnsi="Bookman Old Style" w:cs="Arial"/>
        </w:rPr>
        <w:t>, etc</w:t>
      </w:r>
      <w:r w:rsidRPr="005727FF">
        <w:rPr>
          <w:rFonts w:ascii="Bookman Old Style" w:hAnsi="Bookman Old Style" w:cs="Arial"/>
        </w:rPr>
        <w:t>.</w:t>
      </w:r>
      <w:r w:rsidR="00A66D57" w:rsidRPr="005727FF">
        <w:rPr>
          <w:rFonts w:ascii="Bookman Old Style" w:hAnsi="Bookman Old Style" w:cs="Arial"/>
        </w:rPr>
        <w:t> ;</w:t>
      </w:r>
    </w:p>
    <w:p w14:paraId="5029EB09" w14:textId="70D6D205"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Coûts d'exploitation et de maintenance : Coûts récurrents nécessaires pour le fonctionnement et l'entretien du projet.</w:t>
      </w:r>
      <w:r w:rsidR="004F456D" w:rsidRPr="005727FF">
        <w:rPr>
          <w:rFonts w:ascii="Bookman Old Style" w:hAnsi="Bookman Old Style" w:cs="Arial"/>
        </w:rPr>
        <w:t xml:space="preserve"> </w:t>
      </w:r>
      <w:r w:rsidRPr="005727FF">
        <w:rPr>
          <w:rFonts w:ascii="Bookman Old Style" w:hAnsi="Bookman Old Style" w:cs="Arial"/>
        </w:rPr>
        <w:t xml:space="preserve">Exemple : </w:t>
      </w:r>
      <w:r w:rsidR="00BE4C3E" w:rsidRPr="005727FF">
        <w:rPr>
          <w:rFonts w:ascii="Bookman Old Style" w:hAnsi="Bookman Old Style" w:cs="Arial"/>
        </w:rPr>
        <w:t>Frais</w:t>
      </w:r>
      <w:r w:rsidRPr="005727FF">
        <w:rPr>
          <w:rFonts w:ascii="Bookman Old Style" w:hAnsi="Bookman Old Style" w:cs="Arial"/>
        </w:rPr>
        <w:t xml:space="preserve"> d</w:t>
      </w:r>
      <w:r w:rsidR="00BE4C3E" w:rsidRPr="005727FF">
        <w:rPr>
          <w:rFonts w:ascii="Bookman Old Style" w:hAnsi="Bookman Old Style" w:cs="Arial"/>
        </w:rPr>
        <w:t>e</w:t>
      </w:r>
      <w:r w:rsidRPr="005727FF">
        <w:rPr>
          <w:rFonts w:ascii="Bookman Old Style" w:hAnsi="Bookman Old Style" w:cs="Arial"/>
        </w:rPr>
        <w:t xml:space="preserve"> personnel, coûts d'énergie, </w:t>
      </w:r>
      <w:r w:rsidR="00DF3091" w:rsidRPr="005727FF">
        <w:rPr>
          <w:rFonts w:ascii="Bookman Old Style" w:hAnsi="Bookman Old Style" w:cs="Arial"/>
        </w:rPr>
        <w:t xml:space="preserve">redevance versée à l’Etat, </w:t>
      </w:r>
      <w:r w:rsidRPr="005727FF">
        <w:rPr>
          <w:rFonts w:ascii="Bookman Old Style" w:hAnsi="Bookman Old Style" w:cs="Arial"/>
        </w:rPr>
        <w:t>coûts de maintenance préventive et corrective</w:t>
      </w:r>
      <w:r w:rsidR="00DF3091" w:rsidRPr="005727FF">
        <w:rPr>
          <w:rFonts w:ascii="Bookman Old Style" w:hAnsi="Bookman Old Style" w:cs="Arial"/>
        </w:rPr>
        <w:t>, etc.</w:t>
      </w:r>
      <w:r w:rsidR="00A66D57" w:rsidRPr="005727FF">
        <w:rPr>
          <w:rFonts w:ascii="Bookman Old Style" w:hAnsi="Bookman Old Style" w:cs="Arial"/>
        </w:rPr>
        <w:t> ;</w:t>
      </w:r>
    </w:p>
    <w:p w14:paraId="7969BB47" w14:textId="4153C6F4" w:rsidR="00106C10" w:rsidRPr="005727FF" w:rsidRDefault="000621A9" w:rsidP="005727FF">
      <w:pPr>
        <w:pStyle w:val="Paragraphedeliste"/>
        <w:numPr>
          <w:ilvl w:val="0"/>
          <w:numId w:val="1"/>
        </w:numPr>
        <w:spacing w:after="0" w:line="276" w:lineRule="auto"/>
        <w:jc w:val="both"/>
        <w:rPr>
          <w:rFonts w:ascii="Bookman Old Style" w:hAnsi="Bookman Old Style" w:cs="Arial"/>
        </w:rPr>
      </w:pPr>
      <w:r w:rsidRPr="005727FF">
        <w:rPr>
          <w:rFonts w:ascii="Bookman Old Style" w:hAnsi="Bookman Old Style" w:cs="Arial"/>
        </w:rPr>
        <w:lastRenderedPageBreak/>
        <w:t>Coûts de financement : Intérêts sur les emprunts, frais financiers, et autres coûts liés au financement du projet.</w:t>
      </w:r>
      <w:r w:rsidR="004F456D" w:rsidRPr="005727FF">
        <w:rPr>
          <w:rFonts w:ascii="Bookman Old Style" w:hAnsi="Bookman Old Style" w:cs="Arial"/>
        </w:rPr>
        <w:t xml:space="preserve"> </w:t>
      </w:r>
      <w:r w:rsidRPr="005727FF">
        <w:rPr>
          <w:rFonts w:ascii="Bookman Old Style" w:hAnsi="Bookman Old Style" w:cs="Arial"/>
        </w:rPr>
        <w:t>Exemple : Taux d'intérêt des prêts, frais de gestion des emprunts.</w:t>
      </w:r>
      <w:r w:rsidR="00106C10" w:rsidRPr="005727FF">
        <w:rPr>
          <w:rFonts w:ascii="Bookman Old Style" w:hAnsi="Bookman Old Style" w:cs="Arial"/>
        </w:rPr>
        <w:t>]</w:t>
      </w:r>
      <w:r w:rsidR="00A66D57" w:rsidRPr="005727FF">
        <w:rPr>
          <w:rFonts w:ascii="Bookman Old Style" w:hAnsi="Bookman Old Style" w:cs="Arial"/>
        </w:rPr>
        <w:t>.</w:t>
      </w:r>
    </w:p>
    <w:p w14:paraId="447A62D6" w14:textId="1638473B" w:rsidR="000621A9" w:rsidRPr="005727FF" w:rsidRDefault="000621A9" w:rsidP="00A66D57">
      <w:pPr>
        <w:pStyle w:val="Titre3"/>
        <w:numPr>
          <w:ilvl w:val="2"/>
          <w:numId w:val="48"/>
        </w:numPr>
        <w:spacing w:before="100" w:beforeAutospacing="1" w:line="276" w:lineRule="auto"/>
        <w:jc w:val="both"/>
        <w:rPr>
          <w:rFonts w:ascii="Bookman Old Style" w:hAnsi="Bookman Old Style" w:cs="Arial"/>
          <w:b/>
          <w:bCs/>
          <w:color w:val="auto"/>
          <w:sz w:val="22"/>
          <w:szCs w:val="22"/>
        </w:rPr>
      </w:pPr>
      <w:bookmarkStart w:id="38" w:name="_Toc195088453"/>
      <w:r w:rsidRPr="005727FF">
        <w:rPr>
          <w:rFonts w:ascii="Bookman Old Style" w:hAnsi="Bookman Old Style" w:cs="Arial"/>
          <w:b/>
          <w:bCs/>
          <w:color w:val="auto"/>
          <w:sz w:val="22"/>
          <w:szCs w:val="22"/>
        </w:rPr>
        <w:t>Estimation des Revenus</w:t>
      </w:r>
      <w:bookmarkEnd w:id="38"/>
    </w:p>
    <w:p w14:paraId="262E8668" w14:textId="23FEC73D" w:rsidR="000621A9" w:rsidRPr="005727FF" w:rsidRDefault="00106C10" w:rsidP="00A66D57">
      <w:pPr>
        <w:pStyle w:val="NormalWeb"/>
        <w:spacing w:before="0" w:beforeAutospacing="0" w:after="0" w:afterAutospacing="0" w:line="276" w:lineRule="auto"/>
        <w:jc w:val="both"/>
        <w:rPr>
          <w:rFonts w:ascii="Bookman Old Style" w:hAnsi="Bookman Old Style"/>
          <w:sz w:val="22"/>
          <w:szCs w:val="22"/>
        </w:rPr>
      </w:pPr>
      <w:r w:rsidRPr="005727FF">
        <w:rPr>
          <w:rStyle w:val="lev"/>
          <w:rFonts w:ascii="Bookman Old Style" w:hAnsi="Bookman Old Style"/>
          <w:b w:val="0"/>
          <w:bCs w:val="0"/>
          <w:sz w:val="22"/>
          <w:szCs w:val="22"/>
        </w:rPr>
        <w:t>[Dans cette partie, vous serez mené à i</w:t>
      </w:r>
      <w:r w:rsidR="000621A9" w:rsidRPr="005727FF">
        <w:rPr>
          <w:rFonts w:ascii="Bookman Old Style" w:hAnsi="Bookman Old Style"/>
          <w:sz w:val="22"/>
          <w:szCs w:val="22"/>
        </w:rPr>
        <w:t>dentifier et estimer toutes les sources de revenus potentielles du projet.</w:t>
      </w:r>
    </w:p>
    <w:p w14:paraId="792BFCA8" w14:textId="0D2153C1"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Revenus</w:t>
      </w:r>
      <w:r w:rsidRPr="005727FF">
        <w:rPr>
          <w:rFonts w:ascii="Bookman Old Style" w:hAnsi="Bookman Old Style" w:cs="Arial"/>
          <w:b/>
          <w:bCs/>
        </w:rPr>
        <w:t xml:space="preserve"> </w:t>
      </w:r>
      <w:r w:rsidRPr="005727FF">
        <w:rPr>
          <w:rFonts w:ascii="Bookman Old Style" w:hAnsi="Bookman Old Style" w:cs="Arial"/>
        </w:rPr>
        <w:t>directs : Revenus générés directement par les services ou les infrastructures du projet.</w:t>
      </w:r>
      <w:r w:rsidR="004F456D" w:rsidRPr="005727FF">
        <w:rPr>
          <w:rFonts w:ascii="Bookman Old Style" w:hAnsi="Bookman Old Style" w:cs="Arial"/>
        </w:rPr>
        <w:t xml:space="preserve"> </w:t>
      </w:r>
      <w:r w:rsidRPr="005727FF">
        <w:rPr>
          <w:rFonts w:ascii="Bookman Old Style" w:hAnsi="Bookman Old Style" w:cs="Arial"/>
        </w:rPr>
        <w:t>Exemple : Tarifs de transport, frais d'utilisation, loyers, ventes de services</w:t>
      </w:r>
      <w:r w:rsidR="00A66D57" w:rsidRPr="005727FF">
        <w:rPr>
          <w:rFonts w:ascii="Bookman Old Style" w:hAnsi="Bookman Old Style" w:cs="Arial"/>
        </w:rPr>
        <w:t> ;</w:t>
      </w:r>
    </w:p>
    <w:p w14:paraId="4217917A" w14:textId="109727A0"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Revenus indirects : Revenus secondaires résultant du projet.</w:t>
      </w:r>
      <w:r w:rsidR="004F456D" w:rsidRPr="005727FF">
        <w:rPr>
          <w:rFonts w:ascii="Bookman Old Style" w:hAnsi="Bookman Old Style" w:cs="Arial"/>
        </w:rPr>
        <w:t xml:space="preserve"> </w:t>
      </w:r>
      <w:r w:rsidRPr="005727FF">
        <w:rPr>
          <w:rFonts w:ascii="Bookman Old Style" w:hAnsi="Bookman Old Style" w:cs="Arial"/>
        </w:rPr>
        <w:t>Exemple : Subventions publiques, revenus publicitaires, partenariats commerciaux</w:t>
      </w:r>
      <w:r w:rsidR="00A66D57" w:rsidRPr="005727FF">
        <w:rPr>
          <w:rFonts w:ascii="Bookman Old Style" w:hAnsi="Bookman Old Style" w:cs="Arial"/>
        </w:rPr>
        <w:t> ;</w:t>
      </w:r>
    </w:p>
    <w:p w14:paraId="46B7AC57" w14:textId="3127038B" w:rsidR="008C2FA1" w:rsidRPr="005727FF" w:rsidRDefault="000621A9" w:rsidP="005727FF">
      <w:pPr>
        <w:pStyle w:val="Paragraphedeliste"/>
        <w:numPr>
          <w:ilvl w:val="0"/>
          <w:numId w:val="1"/>
        </w:numPr>
        <w:spacing w:after="0" w:line="276" w:lineRule="auto"/>
        <w:jc w:val="both"/>
        <w:rPr>
          <w:rFonts w:ascii="Bookman Old Style" w:hAnsi="Bookman Old Style" w:cs="Arial"/>
        </w:rPr>
      </w:pPr>
      <w:r w:rsidRPr="005727FF">
        <w:rPr>
          <w:rFonts w:ascii="Bookman Old Style" w:hAnsi="Bookman Old Style" w:cs="Arial"/>
        </w:rPr>
        <w:t>Subventions et aides financières : Aides financières de la part du gouvernement ou d'autres institutions.</w:t>
      </w:r>
      <w:r w:rsidR="004F456D" w:rsidRPr="005727FF">
        <w:rPr>
          <w:rFonts w:ascii="Bookman Old Style" w:hAnsi="Bookman Old Style" w:cs="Arial"/>
        </w:rPr>
        <w:t xml:space="preserve"> </w:t>
      </w:r>
      <w:r w:rsidRPr="005727FF">
        <w:rPr>
          <w:rFonts w:ascii="Bookman Old Style" w:hAnsi="Bookman Old Style" w:cs="Arial"/>
        </w:rPr>
        <w:t>Exemple : Subventions pour les infrastructures, incitations fiscales.</w:t>
      </w:r>
      <w:r w:rsidR="00106C10" w:rsidRPr="005727FF">
        <w:rPr>
          <w:rFonts w:ascii="Bookman Old Style" w:hAnsi="Bookman Old Style" w:cs="Arial"/>
        </w:rPr>
        <w:t>]</w:t>
      </w:r>
    </w:p>
    <w:p w14:paraId="18596CDC" w14:textId="2E0956D2" w:rsidR="00A66D57" w:rsidRPr="005727FF" w:rsidRDefault="00A66D57" w:rsidP="00A66D57">
      <w:pPr>
        <w:spacing w:after="0" w:line="276" w:lineRule="auto"/>
        <w:ind w:left="720"/>
        <w:jc w:val="both"/>
        <w:rPr>
          <w:rFonts w:ascii="Bookman Old Style" w:hAnsi="Bookman Old Style"/>
        </w:rPr>
      </w:pPr>
    </w:p>
    <w:p w14:paraId="3B72DBFC" w14:textId="08117263" w:rsidR="000621A9" w:rsidRPr="005727FF" w:rsidRDefault="000621A9" w:rsidP="00A66D57">
      <w:pPr>
        <w:pStyle w:val="Titre3"/>
        <w:numPr>
          <w:ilvl w:val="2"/>
          <w:numId w:val="48"/>
        </w:numPr>
        <w:spacing w:before="0" w:line="276" w:lineRule="auto"/>
        <w:jc w:val="both"/>
        <w:rPr>
          <w:rFonts w:ascii="Bookman Old Style" w:hAnsi="Bookman Old Style" w:cs="Arial"/>
          <w:b/>
          <w:bCs/>
          <w:color w:val="auto"/>
          <w:sz w:val="22"/>
          <w:szCs w:val="22"/>
        </w:rPr>
      </w:pPr>
      <w:bookmarkStart w:id="39" w:name="_Toc195088454"/>
      <w:r w:rsidRPr="005727FF">
        <w:rPr>
          <w:rFonts w:ascii="Bookman Old Style" w:hAnsi="Bookman Old Style" w:cs="Arial"/>
          <w:b/>
          <w:bCs/>
          <w:color w:val="auto"/>
          <w:sz w:val="22"/>
          <w:szCs w:val="22"/>
        </w:rPr>
        <w:t>Analyse des Flux de Trésorerie</w:t>
      </w:r>
      <w:bookmarkEnd w:id="39"/>
    </w:p>
    <w:p w14:paraId="406E3647" w14:textId="21451846" w:rsidR="000621A9" w:rsidRPr="005727FF" w:rsidRDefault="00106C10" w:rsidP="00A66D57">
      <w:pPr>
        <w:pStyle w:val="NormalWeb"/>
        <w:spacing w:before="0" w:beforeAutospacing="0" w:after="0" w:afterAutospacing="0" w:line="276" w:lineRule="auto"/>
        <w:jc w:val="both"/>
        <w:rPr>
          <w:rFonts w:ascii="Bookman Old Style" w:hAnsi="Bookman Old Style"/>
          <w:sz w:val="22"/>
          <w:szCs w:val="22"/>
        </w:rPr>
      </w:pPr>
      <w:r w:rsidRPr="005727FF">
        <w:rPr>
          <w:rStyle w:val="lev"/>
          <w:rFonts w:ascii="Bookman Old Style" w:hAnsi="Bookman Old Style"/>
          <w:b w:val="0"/>
          <w:bCs w:val="0"/>
          <w:sz w:val="22"/>
          <w:szCs w:val="22"/>
        </w:rPr>
        <w:t>[</w:t>
      </w:r>
      <w:r w:rsidR="00995558" w:rsidRPr="005727FF">
        <w:rPr>
          <w:rFonts w:ascii="Bookman Old Style" w:hAnsi="Bookman Old Style"/>
          <w:sz w:val="22"/>
          <w:szCs w:val="22"/>
        </w:rPr>
        <w:t>A</w:t>
      </w:r>
      <w:r w:rsidR="000621A9" w:rsidRPr="005727FF">
        <w:rPr>
          <w:rFonts w:ascii="Bookman Old Style" w:hAnsi="Bookman Old Style"/>
          <w:sz w:val="22"/>
          <w:szCs w:val="22"/>
        </w:rPr>
        <w:t>nalyser les flux de trésorerie pour s'assurer que le projet génère des flux positifs sur la durée.</w:t>
      </w:r>
    </w:p>
    <w:p w14:paraId="2C46172C" w14:textId="6DCE3DA2"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Projection des flux de trésorerie : Prévisions des entrées et sorties de trésorerie sur la durée de vie du projet.</w:t>
      </w:r>
      <w:r w:rsidR="004F456D" w:rsidRPr="005727FF">
        <w:rPr>
          <w:rFonts w:ascii="Bookman Old Style" w:hAnsi="Bookman Old Style" w:cs="Arial"/>
        </w:rPr>
        <w:t xml:space="preserve"> </w:t>
      </w:r>
      <w:r w:rsidRPr="005727FF">
        <w:rPr>
          <w:rFonts w:ascii="Bookman Old Style" w:hAnsi="Bookman Old Style" w:cs="Arial"/>
        </w:rPr>
        <w:t>Exemple : Tableau des flux de trésorerie annuels incluant les revenus et les dépenses</w:t>
      </w:r>
      <w:r w:rsidR="00A66D57" w:rsidRPr="005727FF">
        <w:rPr>
          <w:rFonts w:ascii="Bookman Old Style" w:hAnsi="Bookman Old Style" w:cs="Arial"/>
        </w:rPr>
        <w:t>.</w:t>
      </w:r>
    </w:p>
    <w:p w14:paraId="57C67F20" w14:textId="66925EB8" w:rsidR="00106C10" w:rsidRPr="005727FF" w:rsidRDefault="000621A9" w:rsidP="005727FF">
      <w:pPr>
        <w:pStyle w:val="Paragraphedeliste"/>
        <w:numPr>
          <w:ilvl w:val="0"/>
          <w:numId w:val="1"/>
        </w:numPr>
        <w:spacing w:after="0" w:line="276" w:lineRule="auto"/>
        <w:jc w:val="both"/>
        <w:rPr>
          <w:rFonts w:ascii="Bookman Old Style" w:hAnsi="Bookman Old Style" w:cs="Arial"/>
        </w:rPr>
      </w:pPr>
      <w:r w:rsidRPr="005727FF">
        <w:rPr>
          <w:rFonts w:ascii="Bookman Old Style" w:hAnsi="Bookman Old Style" w:cs="Arial"/>
        </w:rPr>
        <w:t>Flux de trésorerie actualisés (DCF) : Utilisation de l'actualisation pour calculer la valeur actuelle nette (VAN) des flux futurs.</w:t>
      </w:r>
      <w:r w:rsidR="004F456D" w:rsidRPr="005727FF">
        <w:rPr>
          <w:rFonts w:ascii="Bookman Old Style" w:hAnsi="Bookman Old Style" w:cs="Arial"/>
        </w:rPr>
        <w:t xml:space="preserve"> </w:t>
      </w:r>
      <w:r w:rsidRPr="005727FF">
        <w:rPr>
          <w:rFonts w:ascii="Bookman Old Style" w:hAnsi="Bookman Old Style" w:cs="Arial"/>
        </w:rPr>
        <w:t>Exemple : Calcul de la VAN en utilisant un taux d'actualisation approprié pour évaluer la rentabilité du projet.</w:t>
      </w:r>
      <w:r w:rsidR="00106C10" w:rsidRPr="005727FF">
        <w:rPr>
          <w:rFonts w:ascii="Bookman Old Style" w:hAnsi="Bookman Old Style" w:cs="Arial"/>
        </w:rPr>
        <w:t>]</w:t>
      </w:r>
    </w:p>
    <w:p w14:paraId="41B287A0" w14:textId="77777777" w:rsidR="00A66D57" w:rsidRPr="005727FF" w:rsidRDefault="00A66D57" w:rsidP="00A66D57">
      <w:pPr>
        <w:spacing w:after="0" w:line="276" w:lineRule="auto"/>
        <w:ind w:left="720"/>
        <w:jc w:val="both"/>
        <w:rPr>
          <w:rFonts w:ascii="Bookman Old Style" w:hAnsi="Bookman Old Style"/>
        </w:rPr>
      </w:pPr>
    </w:p>
    <w:p w14:paraId="0EF8404F" w14:textId="205DEC2D" w:rsidR="000621A9" w:rsidRPr="005727FF" w:rsidRDefault="000621A9" w:rsidP="00A66D57">
      <w:pPr>
        <w:pStyle w:val="Titre3"/>
        <w:numPr>
          <w:ilvl w:val="2"/>
          <w:numId w:val="48"/>
        </w:numPr>
        <w:spacing w:before="0" w:line="276" w:lineRule="auto"/>
        <w:jc w:val="both"/>
        <w:rPr>
          <w:rFonts w:ascii="Bookman Old Style" w:hAnsi="Bookman Old Style" w:cs="Arial"/>
          <w:b/>
          <w:bCs/>
          <w:color w:val="auto"/>
          <w:sz w:val="22"/>
          <w:szCs w:val="22"/>
        </w:rPr>
      </w:pPr>
      <w:bookmarkStart w:id="40" w:name="_Toc195088455"/>
      <w:r w:rsidRPr="005727FF">
        <w:rPr>
          <w:rFonts w:ascii="Bookman Old Style" w:hAnsi="Bookman Old Style" w:cs="Arial"/>
          <w:b/>
          <w:bCs/>
          <w:color w:val="auto"/>
          <w:sz w:val="22"/>
          <w:szCs w:val="22"/>
        </w:rPr>
        <w:t>Analyse de Rentabilité</w:t>
      </w:r>
      <w:bookmarkEnd w:id="40"/>
    </w:p>
    <w:p w14:paraId="64C7E273" w14:textId="2AFA7C10" w:rsidR="000621A9" w:rsidRPr="005727FF" w:rsidRDefault="00B16F09" w:rsidP="00A66D57">
      <w:pPr>
        <w:pStyle w:val="NormalWeb"/>
        <w:spacing w:before="0" w:beforeAutospacing="0" w:after="0" w:afterAutospacing="0" w:line="276" w:lineRule="auto"/>
        <w:jc w:val="both"/>
        <w:rPr>
          <w:rFonts w:ascii="Bookman Old Style" w:hAnsi="Bookman Old Style"/>
          <w:sz w:val="22"/>
          <w:szCs w:val="22"/>
        </w:rPr>
      </w:pPr>
      <w:r w:rsidRPr="005727FF">
        <w:rPr>
          <w:rFonts w:ascii="Bookman Old Style" w:hAnsi="Bookman Old Style"/>
          <w:sz w:val="22"/>
          <w:szCs w:val="22"/>
        </w:rPr>
        <w:t>[</w:t>
      </w:r>
      <w:r w:rsidR="00995558" w:rsidRPr="005727FF">
        <w:rPr>
          <w:rFonts w:ascii="Bookman Old Style" w:hAnsi="Bookman Old Style"/>
          <w:sz w:val="22"/>
          <w:szCs w:val="22"/>
        </w:rPr>
        <w:t>E</w:t>
      </w:r>
      <w:r w:rsidR="000621A9" w:rsidRPr="005727FF">
        <w:rPr>
          <w:rFonts w:ascii="Bookman Old Style" w:hAnsi="Bookman Old Style"/>
          <w:sz w:val="22"/>
          <w:szCs w:val="22"/>
        </w:rPr>
        <w:t>valuer la rentabilité économique et financière du projet.</w:t>
      </w:r>
    </w:p>
    <w:p w14:paraId="40A687C8" w14:textId="3E31821D"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Valeur actuelle nette (VAN) : Différence entre la valeur actuelle des flux de trésorerie entrants et sortants.</w:t>
      </w:r>
      <w:r w:rsidR="004F456D" w:rsidRPr="005727FF">
        <w:rPr>
          <w:rFonts w:ascii="Bookman Old Style" w:hAnsi="Bookman Old Style" w:cs="Arial"/>
        </w:rPr>
        <w:t xml:space="preserve"> </w:t>
      </w:r>
      <w:r w:rsidRPr="005727FF">
        <w:rPr>
          <w:rFonts w:ascii="Bookman Old Style" w:hAnsi="Bookman Old Style" w:cs="Arial"/>
        </w:rPr>
        <w:t>Exemple : Calcul de la VAN pour déterminer si le projet génère une valeur ajoutée nette positive.</w:t>
      </w:r>
    </w:p>
    <w:p w14:paraId="41790BFE" w14:textId="6EBA9AE1"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Taux de rentabilité interne (TRI) : Taux d'actualisation pour lequel la VAN est nulle.</w:t>
      </w:r>
      <w:r w:rsidR="004F456D" w:rsidRPr="005727FF">
        <w:rPr>
          <w:rFonts w:ascii="Bookman Old Style" w:hAnsi="Bookman Old Style" w:cs="Arial"/>
        </w:rPr>
        <w:t xml:space="preserve"> </w:t>
      </w:r>
      <w:r w:rsidRPr="005727FF">
        <w:rPr>
          <w:rFonts w:ascii="Bookman Old Style" w:hAnsi="Bookman Old Style" w:cs="Arial"/>
        </w:rPr>
        <w:t>Exemple : Calcul du TRI pour évaluer l'attractivité financière du projet par rapport à d'autres investissements.</w:t>
      </w:r>
    </w:p>
    <w:p w14:paraId="1FC884B3" w14:textId="3CC5F589" w:rsidR="00B16F09" w:rsidRPr="005727FF" w:rsidRDefault="000621A9" w:rsidP="005727FF">
      <w:pPr>
        <w:pStyle w:val="Paragraphedeliste"/>
        <w:numPr>
          <w:ilvl w:val="0"/>
          <w:numId w:val="1"/>
        </w:numPr>
        <w:spacing w:after="0" w:line="276" w:lineRule="auto"/>
        <w:jc w:val="both"/>
        <w:rPr>
          <w:rFonts w:ascii="Bookman Old Style" w:hAnsi="Bookman Old Style" w:cs="Arial"/>
        </w:rPr>
      </w:pPr>
      <w:r w:rsidRPr="005727FF">
        <w:rPr>
          <w:rFonts w:ascii="Bookman Old Style" w:hAnsi="Bookman Old Style" w:cs="Arial"/>
        </w:rPr>
        <w:t>Délai de récupération : Temps nécessaire pour récupérer l'investissement initial.</w:t>
      </w:r>
      <w:r w:rsidR="004F456D" w:rsidRPr="005727FF">
        <w:rPr>
          <w:rFonts w:ascii="Bookman Old Style" w:hAnsi="Bookman Old Style" w:cs="Arial"/>
        </w:rPr>
        <w:t xml:space="preserve"> </w:t>
      </w:r>
      <w:r w:rsidRPr="005727FF">
        <w:rPr>
          <w:rFonts w:ascii="Bookman Old Style" w:hAnsi="Bookman Old Style" w:cs="Arial"/>
        </w:rPr>
        <w:t>Exemple : Calcul du délai de récupération pour estimer le temps nécessaire à l'autofinancement du projet.</w:t>
      </w:r>
      <w:r w:rsidR="00B16F09" w:rsidRPr="005727FF">
        <w:rPr>
          <w:rFonts w:ascii="Bookman Old Style" w:hAnsi="Bookman Old Style" w:cs="Arial"/>
        </w:rPr>
        <w:t>]</w:t>
      </w:r>
    </w:p>
    <w:p w14:paraId="463A6A69" w14:textId="77777777" w:rsidR="00A66D57" w:rsidRPr="005727FF" w:rsidRDefault="00A66D57" w:rsidP="00A66D57">
      <w:pPr>
        <w:spacing w:after="0" w:line="276" w:lineRule="auto"/>
        <w:ind w:left="720"/>
        <w:jc w:val="both"/>
        <w:rPr>
          <w:rFonts w:ascii="Bookman Old Style" w:hAnsi="Bookman Old Style"/>
        </w:rPr>
      </w:pPr>
    </w:p>
    <w:p w14:paraId="110E8130" w14:textId="4E3A3444" w:rsidR="000621A9" w:rsidRPr="005727FF" w:rsidRDefault="000621A9" w:rsidP="00A66D57">
      <w:pPr>
        <w:pStyle w:val="Titre3"/>
        <w:numPr>
          <w:ilvl w:val="2"/>
          <w:numId w:val="48"/>
        </w:numPr>
        <w:spacing w:before="0" w:line="276" w:lineRule="auto"/>
        <w:jc w:val="both"/>
        <w:rPr>
          <w:rFonts w:ascii="Bookman Old Style" w:hAnsi="Bookman Old Style" w:cs="Arial"/>
          <w:b/>
          <w:bCs/>
          <w:color w:val="auto"/>
          <w:sz w:val="22"/>
          <w:szCs w:val="22"/>
        </w:rPr>
      </w:pPr>
      <w:bookmarkStart w:id="41" w:name="_Toc195088456"/>
      <w:r w:rsidRPr="005727FF">
        <w:rPr>
          <w:rFonts w:ascii="Bookman Old Style" w:hAnsi="Bookman Old Style" w:cs="Arial"/>
          <w:b/>
          <w:bCs/>
          <w:color w:val="auto"/>
          <w:sz w:val="22"/>
          <w:szCs w:val="22"/>
        </w:rPr>
        <w:t>Analyse de Sensibilité</w:t>
      </w:r>
      <w:bookmarkEnd w:id="41"/>
    </w:p>
    <w:p w14:paraId="747EB939" w14:textId="2832AB9F" w:rsidR="000621A9" w:rsidRPr="005727FF" w:rsidRDefault="00B16F09" w:rsidP="00A66D57">
      <w:pPr>
        <w:pStyle w:val="NormalWeb"/>
        <w:spacing w:before="0" w:beforeAutospacing="0" w:after="0" w:afterAutospacing="0" w:line="276" w:lineRule="auto"/>
        <w:jc w:val="both"/>
        <w:rPr>
          <w:rFonts w:ascii="Bookman Old Style" w:hAnsi="Bookman Old Style"/>
          <w:sz w:val="22"/>
          <w:szCs w:val="22"/>
        </w:rPr>
      </w:pPr>
      <w:r w:rsidRPr="005727FF">
        <w:rPr>
          <w:rStyle w:val="lev"/>
          <w:rFonts w:ascii="Bookman Old Style" w:hAnsi="Bookman Old Style"/>
          <w:b w:val="0"/>
          <w:bCs w:val="0"/>
          <w:sz w:val="22"/>
          <w:szCs w:val="22"/>
        </w:rPr>
        <w:t>[</w:t>
      </w:r>
      <w:r w:rsidR="00995558" w:rsidRPr="005727FF">
        <w:rPr>
          <w:rFonts w:ascii="Bookman Old Style" w:hAnsi="Bookman Old Style"/>
          <w:sz w:val="22"/>
          <w:szCs w:val="22"/>
        </w:rPr>
        <w:t>E</w:t>
      </w:r>
      <w:r w:rsidR="000621A9" w:rsidRPr="005727FF">
        <w:rPr>
          <w:rFonts w:ascii="Bookman Old Style" w:hAnsi="Bookman Old Style"/>
          <w:sz w:val="22"/>
          <w:szCs w:val="22"/>
        </w:rPr>
        <w:t>valuer l'impact des variations des hypothèses clés sur les résultats financiers.</w:t>
      </w:r>
    </w:p>
    <w:p w14:paraId="2DA50CA8" w14:textId="06D994A0"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Hypothèses clés : Identification des variables critiques (taux d'actualisation, coûts, revenus).</w:t>
      </w:r>
      <w:r w:rsidR="004F456D" w:rsidRPr="005727FF">
        <w:rPr>
          <w:rFonts w:ascii="Bookman Old Style" w:hAnsi="Bookman Old Style" w:cs="Arial"/>
        </w:rPr>
        <w:t xml:space="preserve"> </w:t>
      </w:r>
      <w:r w:rsidRPr="005727FF">
        <w:rPr>
          <w:rFonts w:ascii="Bookman Old Style" w:hAnsi="Bookman Old Style" w:cs="Arial"/>
        </w:rPr>
        <w:t>Exemple : Impact d'une augmentation des coûts de 10 % ou d'une baisse des revenus de 5 %.</w:t>
      </w:r>
    </w:p>
    <w:p w14:paraId="3FFEC613" w14:textId="7CF2AD18" w:rsidR="000621A9" w:rsidRPr="005727FF" w:rsidRDefault="000621A9" w:rsidP="00AB121B">
      <w:pPr>
        <w:pStyle w:val="Paragraphedeliste"/>
        <w:numPr>
          <w:ilvl w:val="0"/>
          <w:numId w:val="1"/>
        </w:numPr>
        <w:spacing w:after="0" w:line="276" w:lineRule="auto"/>
        <w:jc w:val="both"/>
        <w:rPr>
          <w:rFonts w:ascii="Bookman Old Style" w:hAnsi="Bookman Old Style" w:cs="Arial"/>
        </w:rPr>
      </w:pPr>
      <w:r w:rsidRPr="005727FF">
        <w:rPr>
          <w:rFonts w:ascii="Bookman Old Style" w:hAnsi="Bookman Old Style" w:cs="Arial"/>
        </w:rPr>
        <w:t>Scénarios de sensibilité : Analyse de différents scénarios pour comprendre la robustesse financière du projet.</w:t>
      </w:r>
      <w:r w:rsidR="004F456D" w:rsidRPr="005727FF">
        <w:rPr>
          <w:rFonts w:ascii="Bookman Old Style" w:hAnsi="Bookman Old Style" w:cs="Arial"/>
        </w:rPr>
        <w:t xml:space="preserve"> </w:t>
      </w:r>
      <w:r w:rsidRPr="005727FF">
        <w:rPr>
          <w:rFonts w:ascii="Bookman Old Style" w:hAnsi="Bookman Old Style" w:cs="Arial"/>
        </w:rPr>
        <w:t>Exemple : Scénario pessimiste, optimiste, et scénario de base.</w:t>
      </w:r>
      <w:r w:rsidR="00B16F09" w:rsidRPr="005727FF">
        <w:rPr>
          <w:rFonts w:ascii="Bookman Old Style" w:hAnsi="Bookman Old Style" w:cs="Arial"/>
        </w:rPr>
        <w:t>]</w:t>
      </w:r>
    </w:p>
    <w:p w14:paraId="30B46E9C" w14:textId="77777777" w:rsidR="00B16F09" w:rsidRPr="005727FF" w:rsidRDefault="00B16F09" w:rsidP="00A66D57">
      <w:pPr>
        <w:spacing w:after="0" w:line="276" w:lineRule="auto"/>
        <w:ind w:left="720"/>
        <w:jc w:val="both"/>
        <w:rPr>
          <w:rFonts w:ascii="Bookman Old Style" w:hAnsi="Bookman Old Style"/>
        </w:rPr>
      </w:pPr>
    </w:p>
    <w:p w14:paraId="2C0197FA" w14:textId="29F3FE34" w:rsidR="000621A9" w:rsidRPr="005727FF" w:rsidRDefault="000621A9" w:rsidP="00A66D57">
      <w:pPr>
        <w:pStyle w:val="Titre3"/>
        <w:numPr>
          <w:ilvl w:val="2"/>
          <w:numId w:val="48"/>
        </w:numPr>
        <w:spacing w:before="0" w:line="276" w:lineRule="auto"/>
        <w:jc w:val="both"/>
        <w:rPr>
          <w:rFonts w:ascii="Bookman Old Style" w:hAnsi="Bookman Old Style" w:cs="Arial"/>
          <w:b/>
          <w:bCs/>
          <w:color w:val="auto"/>
          <w:sz w:val="22"/>
          <w:szCs w:val="22"/>
        </w:rPr>
      </w:pPr>
      <w:bookmarkStart w:id="42" w:name="_Toc195088457"/>
      <w:r w:rsidRPr="005727FF">
        <w:rPr>
          <w:rFonts w:ascii="Bookman Old Style" w:hAnsi="Bookman Old Style" w:cs="Arial"/>
          <w:b/>
          <w:bCs/>
          <w:color w:val="auto"/>
          <w:sz w:val="22"/>
          <w:szCs w:val="22"/>
        </w:rPr>
        <w:t>Analyse des Risques Financiers</w:t>
      </w:r>
      <w:bookmarkEnd w:id="42"/>
    </w:p>
    <w:p w14:paraId="543019D3" w14:textId="18CE2904" w:rsidR="000621A9" w:rsidRPr="005727FF" w:rsidRDefault="004F456D" w:rsidP="00A66D57">
      <w:pPr>
        <w:pStyle w:val="NormalWeb"/>
        <w:spacing w:before="0" w:beforeAutospacing="0" w:after="0" w:afterAutospacing="0" w:line="276" w:lineRule="auto"/>
        <w:jc w:val="both"/>
        <w:rPr>
          <w:rFonts w:ascii="Bookman Old Style" w:hAnsi="Bookman Old Style"/>
          <w:sz w:val="22"/>
          <w:szCs w:val="22"/>
        </w:rPr>
      </w:pPr>
      <w:r w:rsidRPr="005727FF">
        <w:rPr>
          <w:rFonts w:ascii="Bookman Old Style" w:hAnsi="Bookman Old Style"/>
          <w:sz w:val="22"/>
          <w:szCs w:val="22"/>
        </w:rPr>
        <w:t>[</w:t>
      </w:r>
      <w:r w:rsidR="00D7642A" w:rsidRPr="005727FF">
        <w:rPr>
          <w:rFonts w:ascii="Bookman Old Style" w:hAnsi="Bookman Old Style"/>
          <w:sz w:val="22"/>
          <w:szCs w:val="22"/>
        </w:rPr>
        <w:t>Identifier</w:t>
      </w:r>
      <w:r w:rsidR="000621A9" w:rsidRPr="005727FF">
        <w:rPr>
          <w:rFonts w:ascii="Bookman Old Style" w:hAnsi="Bookman Old Style"/>
          <w:sz w:val="22"/>
          <w:szCs w:val="22"/>
        </w:rPr>
        <w:t xml:space="preserve"> et évaluer les risques financiers potentiels et leur impact.</w:t>
      </w:r>
    </w:p>
    <w:p w14:paraId="5A832796" w14:textId="5520BAA1"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Risques de financement : Risques liés à l'obtention et au coût des financements nécessaires.</w:t>
      </w:r>
      <w:r w:rsidR="004F456D" w:rsidRPr="005727FF">
        <w:rPr>
          <w:rFonts w:ascii="Bookman Old Style" w:hAnsi="Bookman Old Style" w:cs="Arial"/>
        </w:rPr>
        <w:t xml:space="preserve"> </w:t>
      </w:r>
      <w:r w:rsidRPr="005727FF">
        <w:rPr>
          <w:rFonts w:ascii="Bookman Old Style" w:hAnsi="Bookman Old Style" w:cs="Arial"/>
        </w:rPr>
        <w:t>Exemple : Risque de hausse des taux d'intérêt, risque de non-obtention de financements.</w:t>
      </w:r>
    </w:p>
    <w:p w14:paraId="3550B8DA" w14:textId="098844EF"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Risques d'exploitation : Risques affectant les opérations quotidiennes et la rentabilité.</w:t>
      </w:r>
      <w:r w:rsidR="004F456D" w:rsidRPr="005727FF">
        <w:rPr>
          <w:rFonts w:ascii="Bookman Old Style" w:hAnsi="Bookman Old Style" w:cs="Arial"/>
        </w:rPr>
        <w:t xml:space="preserve"> </w:t>
      </w:r>
      <w:r w:rsidRPr="005727FF">
        <w:rPr>
          <w:rFonts w:ascii="Bookman Old Style" w:hAnsi="Bookman Old Style" w:cs="Arial"/>
        </w:rPr>
        <w:t>Exemple : Risque de hausse des coûts d'exploitation, risque de baisse de la demande.</w:t>
      </w:r>
    </w:p>
    <w:p w14:paraId="3CAC09A4" w14:textId="273289F5" w:rsidR="008C2FA1" w:rsidRPr="005727FF" w:rsidRDefault="000621A9" w:rsidP="005727FF">
      <w:pPr>
        <w:pStyle w:val="Paragraphedeliste"/>
        <w:numPr>
          <w:ilvl w:val="0"/>
          <w:numId w:val="1"/>
        </w:numPr>
        <w:spacing w:after="0" w:line="276" w:lineRule="auto"/>
        <w:jc w:val="both"/>
        <w:rPr>
          <w:rFonts w:ascii="Bookman Old Style" w:hAnsi="Bookman Old Style" w:cs="Arial"/>
        </w:rPr>
      </w:pPr>
      <w:r w:rsidRPr="005727FF">
        <w:rPr>
          <w:rFonts w:ascii="Bookman Old Style" w:hAnsi="Bookman Old Style" w:cs="Arial"/>
        </w:rPr>
        <w:t>Plan de mitigation des risques : Stratégies pour atténuer les risques identifiés.</w:t>
      </w:r>
      <w:r w:rsidR="004F456D" w:rsidRPr="005727FF">
        <w:rPr>
          <w:rFonts w:ascii="Bookman Old Style" w:hAnsi="Bookman Old Style" w:cs="Arial"/>
        </w:rPr>
        <w:t xml:space="preserve"> </w:t>
      </w:r>
      <w:r w:rsidRPr="005727FF">
        <w:rPr>
          <w:rFonts w:ascii="Bookman Old Style" w:hAnsi="Bookman Old Style" w:cs="Arial"/>
        </w:rPr>
        <w:t>Exemple : Contrats à prix fixe, assurance contre les risques, diversification des sources de revenus.</w:t>
      </w:r>
      <w:r w:rsidR="004F456D" w:rsidRPr="005727FF">
        <w:rPr>
          <w:rFonts w:ascii="Bookman Old Style" w:hAnsi="Bookman Old Style" w:cs="Arial"/>
        </w:rPr>
        <w:t>]</w:t>
      </w:r>
    </w:p>
    <w:p w14:paraId="38F82EA5" w14:textId="77777777" w:rsidR="00A81375" w:rsidRPr="005727FF" w:rsidRDefault="00A81375" w:rsidP="00A81375">
      <w:pPr>
        <w:spacing w:after="0" w:line="276" w:lineRule="auto"/>
        <w:ind w:left="720"/>
        <w:jc w:val="both"/>
        <w:rPr>
          <w:rFonts w:ascii="Bookman Old Style" w:hAnsi="Bookman Old Style"/>
        </w:rPr>
      </w:pPr>
    </w:p>
    <w:p w14:paraId="2A908F76" w14:textId="106BE124" w:rsidR="000621A9" w:rsidRPr="005727FF" w:rsidRDefault="000621A9" w:rsidP="00A81375">
      <w:pPr>
        <w:pStyle w:val="Titre3"/>
        <w:numPr>
          <w:ilvl w:val="2"/>
          <w:numId w:val="48"/>
        </w:numPr>
        <w:spacing w:before="0" w:line="276" w:lineRule="auto"/>
        <w:jc w:val="both"/>
        <w:rPr>
          <w:rFonts w:ascii="Bookman Old Style" w:hAnsi="Bookman Old Style" w:cs="Arial"/>
          <w:b/>
          <w:bCs/>
          <w:color w:val="auto"/>
          <w:sz w:val="22"/>
          <w:szCs w:val="22"/>
        </w:rPr>
      </w:pPr>
      <w:bookmarkStart w:id="43" w:name="_Toc195088458"/>
      <w:r w:rsidRPr="005727FF">
        <w:rPr>
          <w:rFonts w:ascii="Bookman Old Style" w:hAnsi="Bookman Old Style" w:cs="Arial"/>
          <w:b/>
          <w:bCs/>
          <w:color w:val="auto"/>
          <w:sz w:val="22"/>
          <w:szCs w:val="22"/>
        </w:rPr>
        <w:t>Plan de Financement</w:t>
      </w:r>
      <w:bookmarkEnd w:id="43"/>
    </w:p>
    <w:p w14:paraId="06DC7E1C" w14:textId="514B47F2" w:rsidR="000621A9" w:rsidRPr="005727FF" w:rsidRDefault="004F456D" w:rsidP="009A00D5">
      <w:pPr>
        <w:pStyle w:val="NormalWeb"/>
        <w:spacing w:before="0" w:beforeAutospacing="0" w:after="0" w:afterAutospacing="0" w:line="276" w:lineRule="auto"/>
        <w:jc w:val="both"/>
        <w:rPr>
          <w:rFonts w:ascii="Bookman Old Style" w:hAnsi="Bookman Old Style"/>
          <w:sz w:val="22"/>
          <w:szCs w:val="22"/>
        </w:rPr>
      </w:pPr>
      <w:r w:rsidRPr="005727FF">
        <w:rPr>
          <w:rFonts w:ascii="Bookman Old Style" w:hAnsi="Bookman Old Style"/>
          <w:sz w:val="22"/>
          <w:szCs w:val="22"/>
        </w:rPr>
        <w:t>[</w:t>
      </w:r>
      <w:r w:rsidR="00995558" w:rsidRPr="005727FF">
        <w:rPr>
          <w:rFonts w:ascii="Bookman Old Style" w:hAnsi="Bookman Old Style"/>
          <w:sz w:val="22"/>
          <w:szCs w:val="22"/>
        </w:rPr>
        <w:t>D</w:t>
      </w:r>
      <w:r w:rsidR="000621A9" w:rsidRPr="005727FF">
        <w:rPr>
          <w:rFonts w:ascii="Bookman Old Style" w:hAnsi="Bookman Old Style"/>
          <w:sz w:val="22"/>
          <w:szCs w:val="22"/>
        </w:rPr>
        <w:t>étailler les sources de financement et la structure financière du projet.</w:t>
      </w:r>
    </w:p>
    <w:p w14:paraId="1E1E8B7E" w14:textId="49320E4C"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Sources de financement : Identification des différentes sources de financement (public, privé, mixte).</w:t>
      </w:r>
      <w:r w:rsidR="004F456D" w:rsidRPr="005727FF">
        <w:rPr>
          <w:rFonts w:ascii="Bookman Old Style" w:hAnsi="Bookman Old Style" w:cs="Arial"/>
        </w:rPr>
        <w:t xml:space="preserve"> </w:t>
      </w:r>
      <w:r w:rsidRPr="005727FF">
        <w:rPr>
          <w:rFonts w:ascii="Bookman Old Style" w:hAnsi="Bookman Old Style" w:cs="Arial"/>
        </w:rPr>
        <w:t>Exemple : Emprunts bancaires, émissions d'obligations, capitaux propres, subventions</w:t>
      </w:r>
      <w:r w:rsidR="000D022C" w:rsidRPr="005727FF">
        <w:rPr>
          <w:rFonts w:ascii="Bookman Old Style" w:hAnsi="Bookman Old Style" w:cs="Arial"/>
        </w:rPr>
        <w:t>…</w:t>
      </w:r>
    </w:p>
    <w:p w14:paraId="0D560C47" w14:textId="31ECDE4B" w:rsidR="000621A9" w:rsidRPr="005727FF"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Structure de financement : Répartition des sources de financement et leurs conditions.</w:t>
      </w:r>
      <w:r w:rsidR="004F456D" w:rsidRPr="005727FF">
        <w:rPr>
          <w:rFonts w:ascii="Bookman Old Style" w:hAnsi="Bookman Old Style" w:cs="Arial"/>
        </w:rPr>
        <w:t xml:space="preserve"> </w:t>
      </w:r>
      <w:r w:rsidRPr="005727FF">
        <w:rPr>
          <w:rFonts w:ascii="Bookman Old Style" w:hAnsi="Bookman Old Style" w:cs="Arial"/>
        </w:rPr>
        <w:t xml:space="preserve">Exemple : Pourcentage de financement par emprunt, conditions des prêts, contributions en capitaux </w:t>
      </w:r>
      <w:r w:rsidR="00D7642A" w:rsidRPr="005727FF">
        <w:rPr>
          <w:rFonts w:ascii="Bookman Old Style" w:hAnsi="Bookman Old Style" w:cs="Arial"/>
        </w:rPr>
        <w:t>propres</w:t>
      </w:r>
      <w:r w:rsidRPr="005727FF">
        <w:rPr>
          <w:rFonts w:ascii="Bookman Old Style" w:hAnsi="Bookman Old Style" w:cs="Arial"/>
        </w:rPr>
        <w:t>.</w:t>
      </w:r>
    </w:p>
    <w:p w14:paraId="63E6E2CC" w14:textId="56F27CEE" w:rsidR="00F205DA" w:rsidRDefault="000621A9"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Analyse de la capacité de remboursement : Évaluation de la capacité du projet à rembourser les emprunts</w:t>
      </w:r>
      <w:r w:rsidR="004F456D" w:rsidRPr="005727FF">
        <w:rPr>
          <w:rFonts w:ascii="Bookman Old Style" w:hAnsi="Bookman Old Style" w:cs="Arial"/>
        </w:rPr>
        <w:t xml:space="preserve">. </w:t>
      </w:r>
      <w:r w:rsidRPr="005727FF">
        <w:rPr>
          <w:rFonts w:ascii="Bookman Old Style" w:hAnsi="Bookman Old Style" w:cs="Arial"/>
        </w:rPr>
        <w:t>Exemple : Ratio de couverture du service de la dette (DSCR), flux de trésorerie disponibles pour le service de la dette.</w:t>
      </w:r>
      <w:r w:rsidR="004F456D" w:rsidRPr="005727FF">
        <w:rPr>
          <w:rFonts w:ascii="Bookman Old Style" w:hAnsi="Bookman Old Style" w:cs="Arial"/>
        </w:rPr>
        <w:t>]</w:t>
      </w:r>
    </w:p>
    <w:p w14:paraId="31EBCCE0" w14:textId="77777777" w:rsidR="005727FF" w:rsidRPr="005727FF" w:rsidRDefault="005727FF" w:rsidP="005727FF">
      <w:pPr>
        <w:pStyle w:val="Paragraphedeliste"/>
        <w:spacing w:after="100" w:afterAutospacing="1" w:line="276" w:lineRule="auto"/>
        <w:jc w:val="both"/>
        <w:rPr>
          <w:rFonts w:ascii="Bookman Old Style" w:hAnsi="Bookman Old Style" w:cs="Arial"/>
        </w:rPr>
      </w:pPr>
    </w:p>
    <w:p w14:paraId="61AD52AE" w14:textId="0B334395" w:rsidR="00C557CB" w:rsidRPr="005727FF" w:rsidRDefault="009A00D5" w:rsidP="009A00D5">
      <w:pPr>
        <w:pStyle w:val="Paragraphedeliste"/>
        <w:numPr>
          <w:ilvl w:val="1"/>
          <w:numId w:val="48"/>
        </w:numPr>
        <w:spacing w:before="100" w:beforeAutospacing="1" w:after="0" w:line="276" w:lineRule="auto"/>
        <w:jc w:val="both"/>
        <w:outlineLvl w:val="1"/>
        <w:rPr>
          <w:rFonts w:ascii="Bookman Old Style" w:hAnsi="Bookman Old Style" w:cs="Arial"/>
          <w:b/>
          <w:bCs/>
        </w:rPr>
      </w:pPr>
      <w:bookmarkStart w:id="44" w:name="_Toc195088459"/>
      <w:r w:rsidRPr="005727FF">
        <w:rPr>
          <w:rFonts w:ascii="Bookman Old Style" w:hAnsi="Bookman Old Style" w:cs="Arial"/>
          <w:b/>
          <w:bCs/>
        </w:rPr>
        <w:t xml:space="preserve">Etude de la soutenabilité financières et </w:t>
      </w:r>
      <w:bookmarkEnd w:id="44"/>
      <w:r w:rsidRPr="005727FF">
        <w:rPr>
          <w:rFonts w:ascii="Bookman Old Style" w:hAnsi="Bookman Old Style" w:cs="Arial"/>
          <w:b/>
          <w:bCs/>
        </w:rPr>
        <w:t xml:space="preserve">budgétaires </w:t>
      </w:r>
      <w:r w:rsidR="00C557CB" w:rsidRPr="005727FF">
        <w:rPr>
          <w:rFonts w:ascii="Bookman Old Style" w:hAnsi="Bookman Old Style"/>
          <w:b/>
          <w:bCs/>
        </w:rPr>
        <w:t>(voir également l'outil d'évaluation de l'engagement budgétaire)</w:t>
      </w:r>
    </w:p>
    <w:p w14:paraId="22557275" w14:textId="77777777" w:rsidR="00C557CB" w:rsidRPr="005727FF" w:rsidRDefault="00C557CB" w:rsidP="009A00D5">
      <w:pPr>
        <w:spacing w:after="0" w:line="276" w:lineRule="auto"/>
        <w:jc w:val="both"/>
        <w:rPr>
          <w:rFonts w:ascii="Bookman Old Style" w:hAnsi="Bookman Old Style"/>
        </w:rPr>
      </w:pPr>
      <w:r w:rsidRPr="005727FF">
        <w:rPr>
          <w:rFonts w:ascii="Bookman Old Style" w:hAnsi="Bookman Old Style"/>
        </w:rPr>
        <w:t>Il s'agit ici d'anticiper l'impact du projet sur les finances publiques, tant au niveau de l'autorité contractante initiatrice que des autres entités publiques concernées (autorités fiscales, autorités douanières, etc.).</w:t>
      </w:r>
    </w:p>
    <w:p w14:paraId="4314B75D" w14:textId="568BC202" w:rsidR="00C557CB" w:rsidRPr="00467ECC" w:rsidRDefault="00C557CB" w:rsidP="009A00D5">
      <w:pPr>
        <w:pStyle w:val="Titre3"/>
        <w:numPr>
          <w:ilvl w:val="2"/>
          <w:numId w:val="48"/>
        </w:numPr>
        <w:spacing w:before="0" w:after="240" w:line="276" w:lineRule="auto"/>
        <w:jc w:val="both"/>
        <w:rPr>
          <w:rFonts w:ascii="Bookman Old Style" w:hAnsi="Bookman Old Style" w:cs="Arial"/>
          <w:color w:val="auto"/>
          <w:sz w:val="22"/>
          <w:szCs w:val="22"/>
        </w:rPr>
      </w:pPr>
      <w:r w:rsidRPr="00467ECC">
        <w:rPr>
          <w:rFonts w:ascii="Bookman Old Style" w:hAnsi="Bookman Old Style" w:cs="Arial"/>
          <w:color w:val="auto"/>
          <w:sz w:val="22"/>
          <w:szCs w:val="22"/>
        </w:rPr>
        <w:t>Évaluation préliminaire de la viabilité budgétaire à partir de la présentation du coût public du projet (financements publics directs,</w:t>
      </w:r>
      <w:r w:rsidR="001C238A" w:rsidRPr="00467ECC">
        <w:rPr>
          <w:rFonts w:ascii="Bookman Old Style" w:hAnsi="Bookman Old Style" w:cs="Arial"/>
          <w:color w:val="auto"/>
          <w:sz w:val="22"/>
          <w:szCs w:val="22"/>
        </w:rPr>
        <w:t xml:space="preserve"> autres formes de participation de la personne publique,</w:t>
      </w:r>
      <w:r w:rsidRPr="00467ECC">
        <w:rPr>
          <w:rFonts w:ascii="Bookman Old Style" w:hAnsi="Bookman Old Style" w:cs="Arial"/>
          <w:color w:val="auto"/>
          <w:sz w:val="22"/>
          <w:szCs w:val="22"/>
        </w:rPr>
        <w:t xml:space="preserve"> loyers publics, subventions pendant la construction et/ou l'exploitation).  </w:t>
      </w:r>
    </w:p>
    <w:p w14:paraId="0CCB41DB" w14:textId="2279D6E7" w:rsidR="00C557CB" w:rsidRPr="00467ECC" w:rsidRDefault="00C557CB" w:rsidP="009A00D5">
      <w:pPr>
        <w:pStyle w:val="Titre3"/>
        <w:numPr>
          <w:ilvl w:val="2"/>
          <w:numId w:val="48"/>
        </w:numPr>
        <w:spacing w:before="0" w:after="240" w:line="276" w:lineRule="auto"/>
        <w:jc w:val="both"/>
        <w:rPr>
          <w:rFonts w:ascii="Bookman Old Style" w:hAnsi="Bookman Old Style" w:cs="Arial"/>
          <w:color w:val="auto"/>
          <w:sz w:val="22"/>
          <w:szCs w:val="22"/>
        </w:rPr>
      </w:pPr>
      <w:r w:rsidRPr="00467ECC">
        <w:rPr>
          <w:rFonts w:ascii="Bookman Old Style" w:hAnsi="Bookman Old Style" w:cs="Arial"/>
          <w:color w:val="auto"/>
          <w:sz w:val="22"/>
          <w:szCs w:val="22"/>
        </w:rPr>
        <w:t>Revenus directs du projet (impôts, licences, redevances, etc.) : Le projet générera-t-il des ressources publiques supplémentaires pour l'État ou la province ? Par exemple, par le biais de recettes fiscales (TVA, impôt sur les sociétés, etc.).</w:t>
      </w:r>
    </w:p>
    <w:p w14:paraId="3817CCB1" w14:textId="532AA8B1" w:rsidR="00C557CB" w:rsidRPr="00467ECC" w:rsidRDefault="00C557CB" w:rsidP="009A00D5">
      <w:pPr>
        <w:pStyle w:val="Titre3"/>
        <w:numPr>
          <w:ilvl w:val="2"/>
          <w:numId w:val="48"/>
        </w:numPr>
        <w:spacing w:before="0" w:after="240" w:line="276" w:lineRule="auto"/>
        <w:jc w:val="both"/>
        <w:rPr>
          <w:rFonts w:ascii="Bookman Old Style" w:hAnsi="Bookman Old Style" w:cs="Arial"/>
          <w:color w:val="auto"/>
          <w:sz w:val="22"/>
          <w:szCs w:val="22"/>
        </w:rPr>
      </w:pPr>
      <w:r w:rsidRPr="00467ECC">
        <w:rPr>
          <w:rFonts w:ascii="Bookman Old Style" w:hAnsi="Bookman Old Style" w:cs="Arial"/>
          <w:color w:val="auto"/>
          <w:sz w:val="22"/>
          <w:szCs w:val="22"/>
        </w:rPr>
        <w:t>Garanties et impact potentiel des risques : Il s'agit des garanties offertes par l'État et de tout événement dont la survenance entraînerait un coût financier pour l'État.</w:t>
      </w:r>
    </w:p>
    <w:p w14:paraId="728DA59A" w14:textId="77777777" w:rsidR="009A00D5" w:rsidRDefault="009A00D5" w:rsidP="009A00D5">
      <w:pPr>
        <w:rPr>
          <w:rFonts w:ascii="Bookman Old Style" w:hAnsi="Bookman Old Style"/>
        </w:rPr>
      </w:pPr>
    </w:p>
    <w:p w14:paraId="4CB96DA5" w14:textId="77777777" w:rsidR="00467ECC" w:rsidRPr="005727FF" w:rsidRDefault="00467ECC" w:rsidP="009A00D5">
      <w:pPr>
        <w:rPr>
          <w:rFonts w:ascii="Bookman Old Style" w:hAnsi="Bookman Old Style"/>
        </w:rPr>
      </w:pPr>
    </w:p>
    <w:p w14:paraId="27CCB50C" w14:textId="742E47F3" w:rsidR="006F5C70" w:rsidRPr="005727FF" w:rsidRDefault="006F5C70" w:rsidP="00442773">
      <w:pPr>
        <w:pStyle w:val="Paragraphedeliste"/>
        <w:numPr>
          <w:ilvl w:val="0"/>
          <w:numId w:val="48"/>
        </w:numPr>
        <w:spacing w:after="100" w:afterAutospacing="1" w:line="360" w:lineRule="auto"/>
        <w:jc w:val="both"/>
        <w:outlineLvl w:val="0"/>
        <w:rPr>
          <w:rFonts w:ascii="Bookman Old Style" w:hAnsi="Bookman Old Style" w:cs="Arial"/>
          <w:b/>
          <w:bCs/>
        </w:rPr>
      </w:pPr>
      <w:bookmarkStart w:id="45" w:name="_Toc195088460"/>
      <w:r w:rsidRPr="005727FF">
        <w:rPr>
          <w:rFonts w:ascii="Bookman Old Style" w:hAnsi="Bookman Old Style" w:cs="Arial"/>
          <w:b/>
          <w:bCs/>
        </w:rPr>
        <w:lastRenderedPageBreak/>
        <w:t>ANALYSE DES RISQUES</w:t>
      </w:r>
      <w:bookmarkEnd w:id="45"/>
    </w:p>
    <w:p w14:paraId="734A66E5" w14:textId="5157C931" w:rsidR="006F5C70" w:rsidRPr="005727FF" w:rsidRDefault="006F5C70" w:rsidP="009A00D5">
      <w:pPr>
        <w:pStyle w:val="Paragraphedeliste"/>
        <w:numPr>
          <w:ilvl w:val="1"/>
          <w:numId w:val="48"/>
        </w:numPr>
        <w:spacing w:before="100" w:beforeAutospacing="1" w:after="0" w:line="360" w:lineRule="auto"/>
        <w:jc w:val="both"/>
        <w:outlineLvl w:val="1"/>
        <w:rPr>
          <w:rFonts w:ascii="Bookman Old Style" w:hAnsi="Bookman Old Style" w:cs="Arial"/>
          <w:b/>
          <w:bCs/>
        </w:rPr>
      </w:pPr>
      <w:bookmarkStart w:id="46" w:name="_Toc195088461"/>
      <w:r w:rsidRPr="005727FF">
        <w:rPr>
          <w:rFonts w:ascii="Bookman Old Style" w:hAnsi="Bookman Old Style" w:cs="Arial"/>
          <w:b/>
          <w:bCs/>
        </w:rPr>
        <w:t>Identification des risques</w:t>
      </w:r>
      <w:bookmarkEnd w:id="46"/>
    </w:p>
    <w:p w14:paraId="085A61B8" w14:textId="7B8C4333" w:rsidR="006F5C70" w:rsidRPr="005727FF" w:rsidRDefault="00E46335" w:rsidP="009A00D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D</w:t>
      </w:r>
      <w:r w:rsidR="006F5C70" w:rsidRPr="005727FF">
        <w:rPr>
          <w:rFonts w:ascii="Bookman Old Style" w:hAnsi="Bookman Old Style" w:cs="Arial"/>
        </w:rPr>
        <w:t>éterminer les risques possibles du projet notamment administrative, juridique, financi</w:t>
      </w:r>
      <w:r w:rsidR="00255AA3" w:rsidRPr="005727FF">
        <w:rPr>
          <w:rFonts w:ascii="Bookman Old Style" w:hAnsi="Bookman Old Style" w:cs="Arial"/>
        </w:rPr>
        <w:t>er</w:t>
      </w:r>
      <w:r w:rsidR="006F5C70" w:rsidRPr="005727FF">
        <w:rPr>
          <w:rFonts w:ascii="Bookman Old Style" w:hAnsi="Bookman Old Style" w:cs="Arial"/>
        </w:rPr>
        <w:t xml:space="preserve">, économique, technique, </w:t>
      </w:r>
      <w:r w:rsidR="00255AA3" w:rsidRPr="005727FF">
        <w:rPr>
          <w:rFonts w:ascii="Bookman Old Style" w:hAnsi="Bookman Old Style" w:cs="Arial"/>
        </w:rPr>
        <w:t xml:space="preserve">environnemental, </w:t>
      </w:r>
      <w:r w:rsidR="006F5C70" w:rsidRPr="005727FF">
        <w:rPr>
          <w:rFonts w:ascii="Bookman Old Style" w:hAnsi="Bookman Old Style" w:cs="Arial"/>
        </w:rPr>
        <w:t>technologique, politique et social</w:t>
      </w:r>
      <w:r w:rsidR="009A00D5" w:rsidRPr="005727FF">
        <w:rPr>
          <w:rFonts w:ascii="Bookman Old Style" w:hAnsi="Bookman Old Style" w:cs="Arial"/>
        </w:rPr>
        <w:t> ;</w:t>
      </w:r>
    </w:p>
    <w:p w14:paraId="1D1E9687" w14:textId="4EFAE7A6" w:rsidR="006F5C70" w:rsidRPr="005727FF" w:rsidRDefault="00E46335" w:rsidP="009A00D5">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E</w:t>
      </w:r>
      <w:r w:rsidR="00975F6E" w:rsidRPr="005727FF">
        <w:rPr>
          <w:rFonts w:ascii="Bookman Old Style" w:hAnsi="Bookman Old Style" w:cs="Arial"/>
        </w:rPr>
        <w:t xml:space="preserve">tablir une matrice des risques, selon </w:t>
      </w:r>
      <w:r w:rsidR="00FF4AF5" w:rsidRPr="005727FF">
        <w:rPr>
          <w:rFonts w:ascii="Bookman Old Style" w:hAnsi="Bookman Old Style" w:cs="Arial"/>
        </w:rPr>
        <w:t>le modèle établi</w:t>
      </w:r>
      <w:r w:rsidR="00975F6E" w:rsidRPr="005727FF">
        <w:rPr>
          <w:rFonts w:ascii="Bookman Old Style" w:hAnsi="Bookman Old Style" w:cs="Arial"/>
        </w:rPr>
        <w:t xml:space="preserve"> par l’Unité PPP</w:t>
      </w:r>
      <w:r w:rsidR="009A00D5" w:rsidRPr="005727FF">
        <w:rPr>
          <w:rFonts w:ascii="Bookman Old Style" w:hAnsi="Bookman Old Style" w:cs="Arial"/>
        </w:rPr>
        <w:t>.</w:t>
      </w:r>
    </w:p>
    <w:p w14:paraId="445E3A59" w14:textId="2E8B19FB" w:rsidR="00975F6E" w:rsidRPr="005727FF" w:rsidRDefault="00975F6E" w:rsidP="009A00D5">
      <w:pPr>
        <w:spacing w:before="100" w:beforeAutospacing="1" w:after="0" w:line="276" w:lineRule="auto"/>
        <w:jc w:val="both"/>
        <w:rPr>
          <w:rFonts w:ascii="Bookman Old Style" w:hAnsi="Bookman Old Style" w:cs="Arial"/>
        </w:rPr>
      </w:pPr>
      <w:r w:rsidRPr="005727FF">
        <w:rPr>
          <w:rFonts w:ascii="Bookman Old Style" w:hAnsi="Bookman Old Style" w:cs="Arial"/>
        </w:rPr>
        <w:t>La Matrice des risques identifie les risques du Projet et les répartit entre le partenaire privé et la Personne publique, évalue leurs impacts (retards, surcoûts…) aux différentes étapes du Projet (conception, construction, financement, exploitation), répartit leur prise en charge entre la Personne publique et le ou les partenaire(s) privé(s) devant participer au développement et/ou à l’exploitation du Projet et propose des mesures d’atténuation et/ou de contournement et de couverture des risques.</w:t>
      </w:r>
    </w:p>
    <w:p w14:paraId="6878E13A" w14:textId="77777777" w:rsidR="009A00D5" w:rsidRPr="005727FF" w:rsidRDefault="009A00D5" w:rsidP="009A00D5">
      <w:pPr>
        <w:spacing w:after="0" w:line="276" w:lineRule="auto"/>
        <w:jc w:val="both"/>
        <w:rPr>
          <w:rFonts w:ascii="Bookman Old Style" w:hAnsi="Bookman Old Style" w:cs="Arial"/>
        </w:rPr>
      </w:pPr>
    </w:p>
    <w:p w14:paraId="6DF133B5" w14:textId="38EBDDC5" w:rsidR="00975F6E" w:rsidRPr="005727FF" w:rsidRDefault="00975F6E" w:rsidP="009A00D5">
      <w:pPr>
        <w:pStyle w:val="Paragraphedeliste"/>
        <w:numPr>
          <w:ilvl w:val="1"/>
          <w:numId w:val="48"/>
        </w:numPr>
        <w:spacing w:after="0" w:line="360" w:lineRule="auto"/>
        <w:jc w:val="both"/>
        <w:outlineLvl w:val="1"/>
        <w:rPr>
          <w:rFonts w:ascii="Bookman Old Style" w:hAnsi="Bookman Old Style" w:cs="Arial"/>
          <w:b/>
          <w:bCs/>
        </w:rPr>
      </w:pPr>
      <w:bookmarkStart w:id="47" w:name="_Toc195088462"/>
      <w:r w:rsidRPr="005727FF">
        <w:rPr>
          <w:rFonts w:ascii="Bookman Old Style" w:hAnsi="Bookman Old Style" w:cs="Arial"/>
          <w:b/>
          <w:bCs/>
        </w:rPr>
        <w:t>Maîtrise des risques</w:t>
      </w:r>
      <w:bookmarkEnd w:id="47"/>
    </w:p>
    <w:p w14:paraId="59599C9D" w14:textId="104CA49E" w:rsidR="006F5C70" w:rsidRPr="005727FF" w:rsidRDefault="004C6765" w:rsidP="009A00D5">
      <w:pPr>
        <w:spacing w:after="0" w:line="276" w:lineRule="auto"/>
        <w:jc w:val="both"/>
        <w:rPr>
          <w:rFonts w:ascii="Bookman Old Style" w:hAnsi="Bookman Old Style" w:cs="Arial"/>
        </w:rPr>
      </w:pPr>
      <w:r w:rsidRPr="005727FF">
        <w:rPr>
          <w:rFonts w:ascii="Bookman Old Style" w:hAnsi="Bookman Old Style" w:cs="Arial"/>
        </w:rPr>
        <w:t>Il faut a</w:t>
      </w:r>
      <w:r w:rsidR="00975F6E" w:rsidRPr="005727FF">
        <w:rPr>
          <w:rFonts w:ascii="Bookman Old Style" w:hAnsi="Bookman Old Style" w:cs="Arial"/>
        </w:rPr>
        <w:t xml:space="preserve">llouer les risques en fonction, d’une part, de la capacité de chaque partie à anticiper, réduire et gérer ces risques, d’autre part, des bénéfices générés par le Projet pour chaque partie]. A ce stade, il faut tenir en compte le principe régissant chaque </w:t>
      </w:r>
      <w:r w:rsidR="00C0442E" w:rsidRPr="005727FF">
        <w:rPr>
          <w:rFonts w:ascii="Bookman Old Style" w:hAnsi="Bookman Old Style" w:cs="Arial"/>
        </w:rPr>
        <w:t>type de contrat (CET, Concession, Contrat de partenariat, etc.)</w:t>
      </w:r>
    </w:p>
    <w:p w14:paraId="11D1E9FD" w14:textId="5765DF55" w:rsidR="001C133E" w:rsidRPr="005727FF" w:rsidRDefault="00C0442E" w:rsidP="00A66D57">
      <w:p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Proposer des mesures visant à atténuer les risques du projet</w:t>
      </w:r>
      <w:r w:rsidR="00D82EB3" w:rsidRPr="005727FF">
        <w:rPr>
          <w:rFonts w:ascii="Bookman Old Style" w:hAnsi="Bookman Old Style" w:cs="Arial"/>
        </w:rPr>
        <w:t>.</w:t>
      </w:r>
      <w:r w:rsidR="006F5C70" w:rsidRPr="005727FF">
        <w:rPr>
          <w:rFonts w:ascii="Bookman Old Style" w:hAnsi="Bookman Old Style" w:cs="Arial"/>
        </w:rPr>
        <w:t xml:space="preserve"> </w:t>
      </w:r>
    </w:p>
    <w:p w14:paraId="7599168A" w14:textId="77777777" w:rsidR="009A00D5" w:rsidRPr="005727FF" w:rsidRDefault="009A00D5" w:rsidP="00A66D57">
      <w:pPr>
        <w:spacing w:before="100" w:beforeAutospacing="1" w:after="100" w:afterAutospacing="1" w:line="276" w:lineRule="auto"/>
        <w:jc w:val="both"/>
        <w:rPr>
          <w:rFonts w:ascii="Bookman Old Style" w:hAnsi="Bookman Old Style" w:cs="Arial"/>
        </w:rPr>
      </w:pPr>
    </w:p>
    <w:p w14:paraId="64772BFF" w14:textId="08DB2652" w:rsidR="00FF4AF5" w:rsidRPr="005727FF" w:rsidRDefault="00FF4AF5" w:rsidP="00442773">
      <w:pPr>
        <w:pStyle w:val="Paragraphedeliste"/>
        <w:numPr>
          <w:ilvl w:val="0"/>
          <w:numId w:val="48"/>
        </w:numPr>
        <w:spacing w:after="0" w:line="360" w:lineRule="auto"/>
        <w:jc w:val="both"/>
        <w:outlineLvl w:val="0"/>
        <w:rPr>
          <w:rFonts w:ascii="Bookman Old Style" w:hAnsi="Bookman Old Style" w:cs="Arial"/>
          <w:b/>
          <w:bCs/>
        </w:rPr>
      </w:pPr>
      <w:bookmarkStart w:id="48" w:name="_Toc195088463"/>
      <w:r w:rsidRPr="005727FF">
        <w:rPr>
          <w:rFonts w:ascii="Bookman Old Style" w:hAnsi="Bookman Old Style" w:cs="Arial"/>
          <w:b/>
          <w:bCs/>
        </w:rPr>
        <w:t>DEMARCHE RSE</w:t>
      </w:r>
      <w:bookmarkEnd w:id="48"/>
    </w:p>
    <w:p w14:paraId="1579D797" w14:textId="6EBE6953" w:rsidR="00662E00" w:rsidRPr="005727FF" w:rsidRDefault="006D0C14" w:rsidP="00442773">
      <w:pPr>
        <w:spacing w:after="100" w:afterAutospacing="1" w:line="276" w:lineRule="auto"/>
        <w:jc w:val="both"/>
        <w:rPr>
          <w:rFonts w:ascii="Bookman Old Style" w:hAnsi="Bookman Old Style" w:cs="Arial"/>
        </w:rPr>
      </w:pPr>
      <w:r w:rsidRPr="005727FF">
        <w:rPr>
          <w:rFonts w:ascii="Bookman Old Style" w:hAnsi="Bookman Old Style" w:cs="Arial"/>
        </w:rPr>
        <w:t>Il s’agit d’une démarche volontaire visant à intégrer les préoccupations sociales, environnementales et économiques dans leurs activités et interactions avec les parties prenantes ou les communautés locales.</w:t>
      </w:r>
    </w:p>
    <w:p w14:paraId="1662883A" w14:textId="77777777" w:rsidR="00442773" w:rsidRPr="005727FF" w:rsidRDefault="00442773" w:rsidP="00442773">
      <w:pPr>
        <w:spacing w:after="100" w:afterAutospacing="1" w:line="276" w:lineRule="auto"/>
        <w:jc w:val="both"/>
        <w:rPr>
          <w:rFonts w:ascii="Bookman Old Style" w:hAnsi="Bookman Old Style" w:cs="Arial"/>
        </w:rPr>
      </w:pPr>
    </w:p>
    <w:p w14:paraId="7010B2EF" w14:textId="4531333E" w:rsidR="00662E00" w:rsidRPr="005727FF" w:rsidRDefault="00662E00" w:rsidP="00442773">
      <w:pPr>
        <w:pStyle w:val="Paragraphedeliste"/>
        <w:numPr>
          <w:ilvl w:val="0"/>
          <w:numId w:val="48"/>
        </w:numPr>
        <w:spacing w:after="0" w:line="360" w:lineRule="auto"/>
        <w:jc w:val="both"/>
        <w:outlineLvl w:val="0"/>
        <w:rPr>
          <w:rFonts w:ascii="Bookman Old Style" w:hAnsi="Bookman Old Style" w:cs="Arial"/>
          <w:b/>
          <w:bCs/>
        </w:rPr>
      </w:pPr>
      <w:bookmarkStart w:id="49" w:name="_Toc195088464"/>
      <w:r w:rsidRPr="005727FF">
        <w:rPr>
          <w:rFonts w:ascii="Bookman Old Style" w:hAnsi="Bookman Old Style" w:cs="Arial"/>
          <w:b/>
          <w:bCs/>
        </w:rPr>
        <w:t>PLAN DE MISE EN ŒUVRE INDICATIF</w:t>
      </w:r>
      <w:bookmarkEnd w:id="49"/>
    </w:p>
    <w:p w14:paraId="3FC851AA" w14:textId="606F5A9A" w:rsidR="00662E00" w:rsidRPr="005727FF" w:rsidRDefault="00AB3E47" w:rsidP="00442773">
      <w:pPr>
        <w:spacing w:after="0" w:line="276" w:lineRule="auto"/>
        <w:jc w:val="both"/>
        <w:rPr>
          <w:rFonts w:ascii="Bookman Old Style" w:hAnsi="Bookman Old Style" w:cs="Arial"/>
        </w:rPr>
      </w:pPr>
      <w:r w:rsidRPr="005727FF">
        <w:rPr>
          <w:rFonts w:ascii="Bookman Old Style" w:hAnsi="Bookman Old Style" w:cs="Arial"/>
        </w:rPr>
        <w:t>Le plan de mise en œuvre est une composante essentielle de l'étude de préfaisabilité du projet PPP. Il détaille les étapes nécessaires pour réaliser le projet, en définissant clairement les rôles et responsabilités, les calendriers, les ressources nécessaires et les stratégies de gestion.</w:t>
      </w:r>
    </w:p>
    <w:p w14:paraId="42EA1AFD" w14:textId="77777777" w:rsidR="00442773" w:rsidRPr="005727FF" w:rsidRDefault="00442773" w:rsidP="00442773">
      <w:pPr>
        <w:spacing w:after="0" w:line="276" w:lineRule="auto"/>
        <w:jc w:val="both"/>
        <w:rPr>
          <w:rFonts w:ascii="Bookman Old Style" w:hAnsi="Bookman Old Style" w:cs="Arial"/>
        </w:rPr>
      </w:pPr>
    </w:p>
    <w:p w14:paraId="5B4B9BDE" w14:textId="14028341" w:rsidR="00AB3E47" w:rsidRPr="005727FF" w:rsidRDefault="00AB3E47" w:rsidP="00442773">
      <w:pPr>
        <w:pStyle w:val="Paragraphedeliste"/>
        <w:numPr>
          <w:ilvl w:val="1"/>
          <w:numId w:val="48"/>
        </w:numPr>
        <w:spacing w:after="0" w:line="360" w:lineRule="auto"/>
        <w:jc w:val="both"/>
        <w:outlineLvl w:val="1"/>
        <w:rPr>
          <w:rFonts w:ascii="Bookman Old Style" w:hAnsi="Bookman Old Style" w:cs="Arial"/>
          <w:b/>
          <w:bCs/>
        </w:rPr>
      </w:pPr>
      <w:bookmarkStart w:id="50" w:name="_Toc195088465"/>
      <w:r w:rsidRPr="005727FF">
        <w:rPr>
          <w:rFonts w:ascii="Bookman Old Style" w:hAnsi="Bookman Old Style" w:cs="Arial"/>
          <w:b/>
          <w:bCs/>
        </w:rPr>
        <w:t>Calendrier estimatif du Projet</w:t>
      </w:r>
      <w:bookmarkEnd w:id="50"/>
    </w:p>
    <w:p w14:paraId="1A45DB48" w14:textId="6B139445" w:rsidR="00254A78" w:rsidRPr="005727FF" w:rsidRDefault="00AE45CA" w:rsidP="00442773">
      <w:pPr>
        <w:spacing w:after="0" w:line="276" w:lineRule="auto"/>
        <w:jc w:val="both"/>
        <w:rPr>
          <w:rFonts w:ascii="Bookman Old Style" w:hAnsi="Bookman Old Style" w:cs="Arial"/>
        </w:rPr>
      </w:pPr>
      <w:r w:rsidRPr="005727FF">
        <w:rPr>
          <w:rFonts w:ascii="Bookman Old Style" w:hAnsi="Bookman Old Style" w:cs="Arial"/>
        </w:rPr>
        <w:t>P</w:t>
      </w:r>
      <w:r w:rsidR="00254A78" w:rsidRPr="005727FF">
        <w:rPr>
          <w:rFonts w:ascii="Bookman Old Style" w:hAnsi="Bookman Old Style" w:cs="Arial"/>
        </w:rPr>
        <w:t>résenter un calendrier estimatif détaillé du projet, avec les principales phases et jalons clés.</w:t>
      </w:r>
    </w:p>
    <w:p w14:paraId="04FA1E2B" w14:textId="04223F17" w:rsidR="00254A78" w:rsidRPr="005727FF" w:rsidRDefault="00254A78"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Phase de préparation et de planification</w:t>
      </w:r>
      <w:r w:rsidR="00442773" w:rsidRPr="005727FF">
        <w:rPr>
          <w:rFonts w:ascii="Bookman Old Style" w:hAnsi="Bookman Old Style" w:cs="Arial"/>
        </w:rPr>
        <w:t> ;</w:t>
      </w:r>
    </w:p>
    <w:p w14:paraId="0A641644" w14:textId="212CB99A" w:rsidR="00254A78" w:rsidRPr="005727FF" w:rsidRDefault="00254A78"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Phase de conception</w:t>
      </w:r>
      <w:r w:rsidR="00442773" w:rsidRPr="005727FF">
        <w:rPr>
          <w:rFonts w:ascii="Bookman Old Style" w:hAnsi="Bookman Old Style" w:cs="Arial"/>
        </w:rPr>
        <w:t> ;</w:t>
      </w:r>
    </w:p>
    <w:p w14:paraId="3CB6DC7C" w14:textId="23264B0F" w:rsidR="00254A78" w:rsidRPr="005727FF" w:rsidRDefault="00254A78"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Phase de construction</w:t>
      </w:r>
      <w:r w:rsidR="00442773" w:rsidRPr="005727FF">
        <w:rPr>
          <w:rFonts w:ascii="Bookman Old Style" w:hAnsi="Bookman Old Style" w:cs="Arial"/>
        </w:rPr>
        <w:t> ;</w:t>
      </w:r>
    </w:p>
    <w:p w14:paraId="4E355A36" w14:textId="77777777" w:rsidR="00254A78" w:rsidRPr="005727FF" w:rsidRDefault="00254A78" w:rsidP="005727FF">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Phase d'exploitation et de maintenance.</w:t>
      </w:r>
    </w:p>
    <w:p w14:paraId="1F57EE01" w14:textId="724A59B7" w:rsidR="00AB3E47" w:rsidRPr="005727FF" w:rsidRDefault="00254A78" w:rsidP="00A66D57">
      <w:p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lastRenderedPageBreak/>
        <w:t>I</w:t>
      </w:r>
      <w:r w:rsidR="00C44D79" w:rsidRPr="005727FF">
        <w:rPr>
          <w:rFonts w:ascii="Bookman Old Style" w:hAnsi="Bookman Old Style" w:cs="Arial"/>
        </w:rPr>
        <w:t>l faut i</w:t>
      </w:r>
      <w:r w:rsidRPr="005727FF">
        <w:rPr>
          <w:rFonts w:ascii="Bookman Old Style" w:hAnsi="Bookman Old Style" w:cs="Arial"/>
        </w:rPr>
        <w:t>dentifier les dates importantes et les jalons critiques, tels que les dates de début et de fin de chaque phase, les livraisons majeures, et les échéances réglementaires.</w:t>
      </w:r>
    </w:p>
    <w:p w14:paraId="7E15FDC9" w14:textId="77777777" w:rsidR="00300195" w:rsidRPr="005727FF" w:rsidRDefault="00300195" w:rsidP="00A66D57">
      <w:pPr>
        <w:spacing w:before="100" w:beforeAutospacing="1" w:after="100" w:afterAutospacing="1" w:line="276" w:lineRule="auto"/>
        <w:jc w:val="both"/>
        <w:rPr>
          <w:rFonts w:ascii="Bookman Old Style" w:hAnsi="Bookman Old Style" w:cs="Arial"/>
        </w:rPr>
      </w:pPr>
    </w:p>
    <w:p w14:paraId="65F52D7B" w14:textId="7442DF5D" w:rsidR="0057096E" w:rsidRPr="005727FF" w:rsidRDefault="0057096E" w:rsidP="00300195">
      <w:pPr>
        <w:pStyle w:val="Paragraphedeliste"/>
        <w:numPr>
          <w:ilvl w:val="0"/>
          <w:numId w:val="48"/>
        </w:numPr>
        <w:spacing w:after="0" w:line="360" w:lineRule="auto"/>
        <w:jc w:val="both"/>
        <w:outlineLvl w:val="0"/>
        <w:rPr>
          <w:rFonts w:ascii="Bookman Old Style" w:hAnsi="Bookman Old Style" w:cs="Arial"/>
          <w:b/>
          <w:bCs/>
        </w:rPr>
      </w:pPr>
      <w:bookmarkStart w:id="51" w:name="_Toc195088466"/>
      <w:r w:rsidRPr="005727FF">
        <w:rPr>
          <w:rFonts w:ascii="Bookman Old Style" w:hAnsi="Bookman Old Style" w:cs="Arial"/>
          <w:b/>
          <w:bCs/>
        </w:rPr>
        <w:t>CONCLUSIONS ET RECOMMANDATIONS</w:t>
      </w:r>
      <w:bookmarkEnd w:id="51"/>
      <w:r w:rsidRPr="005727FF">
        <w:rPr>
          <w:rFonts w:ascii="Bookman Old Style" w:hAnsi="Bookman Old Style" w:cs="Arial"/>
          <w:b/>
          <w:bCs/>
        </w:rPr>
        <w:t xml:space="preserve"> </w:t>
      </w:r>
    </w:p>
    <w:p w14:paraId="09DEC0FF" w14:textId="45894B01" w:rsidR="0057096E" w:rsidRPr="005727FF" w:rsidRDefault="0057096E" w:rsidP="00300195">
      <w:pPr>
        <w:spacing w:after="100" w:afterAutospacing="1" w:line="276" w:lineRule="auto"/>
        <w:jc w:val="both"/>
        <w:rPr>
          <w:rFonts w:ascii="Bookman Old Style" w:hAnsi="Bookman Old Style" w:cs="Arial"/>
        </w:rPr>
      </w:pPr>
      <w:r w:rsidRPr="005727FF">
        <w:rPr>
          <w:rFonts w:ascii="Bookman Old Style" w:hAnsi="Bookman Old Style" w:cs="Arial"/>
        </w:rPr>
        <w:t xml:space="preserve">Recommandations pour les étapes suivantes et toute action ultérieure requise pour assurer le financement et la mise en œuvre du projet. </w:t>
      </w:r>
    </w:p>
    <w:p w14:paraId="7F610729" w14:textId="269CABA1" w:rsidR="0057096E" w:rsidRPr="005727FF" w:rsidRDefault="00390A48" w:rsidP="00A66D57">
      <w:pPr>
        <w:spacing w:before="100" w:beforeAutospacing="1" w:after="100" w:afterAutospacing="1" w:line="276" w:lineRule="auto"/>
        <w:jc w:val="both"/>
        <w:rPr>
          <w:rFonts w:ascii="Bookman Old Style" w:hAnsi="Bookman Old Style" w:cs="Arial"/>
        </w:rPr>
      </w:pPr>
      <w:r w:rsidRPr="005727FF">
        <w:rPr>
          <w:rFonts w:ascii="Bookman Old Style" w:hAnsi="Bookman Old Style" w:cs="Arial"/>
        </w:rPr>
        <w:t>P</w:t>
      </w:r>
      <w:r w:rsidR="00D96FA4" w:rsidRPr="005727FF">
        <w:rPr>
          <w:rFonts w:ascii="Bookman Old Style" w:hAnsi="Bookman Old Style" w:cs="Arial"/>
        </w:rPr>
        <w:t xml:space="preserve">roposer des </w:t>
      </w:r>
      <w:r w:rsidR="006275D7" w:rsidRPr="005727FF">
        <w:rPr>
          <w:rFonts w:ascii="Bookman Old Style" w:hAnsi="Bookman Old Style" w:cs="Arial"/>
        </w:rPr>
        <w:t>sollicitations à l’</w:t>
      </w:r>
      <w:r w:rsidR="00D96FA4" w:rsidRPr="005727FF">
        <w:rPr>
          <w:rFonts w:ascii="Bookman Old Style" w:hAnsi="Bookman Old Style" w:cs="Arial"/>
        </w:rPr>
        <w:t>assistance ou soutien si besoin est pour les prochaines étapes</w:t>
      </w:r>
      <w:r w:rsidR="00300195" w:rsidRPr="005727FF">
        <w:rPr>
          <w:rFonts w:ascii="Bookman Old Style" w:hAnsi="Bookman Old Style" w:cs="Arial"/>
        </w:rPr>
        <w:t>.</w:t>
      </w:r>
    </w:p>
    <w:p w14:paraId="7F707C09" w14:textId="77777777" w:rsidR="00300195" w:rsidRPr="005727FF" w:rsidRDefault="00300195" w:rsidP="00A66D57">
      <w:pPr>
        <w:spacing w:before="100" w:beforeAutospacing="1" w:after="100" w:afterAutospacing="1" w:line="276" w:lineRule="auto"/>
        <w:jc w:val="both"/>
        <w:rPr>
          <w:rFonts w:ascii="Bookman Old Style" w:hAnsi="Bookman Old Style" w:cs="Arial"/>
        </w:rPr>
      </w:pPr>
    </w:p>
    <w:p w14:paraId="485CA861" w14:textId="1FD09308" w:rsidR="0057096E" w:rsidRPr="005727FF" w:rsidRDefault="0057096E" w:rsidP="00300195">
      <w:pPr>
        <w:pStyle w:val="Paragraphedeliste"/>
        <w:numPr>
          <w:ilvl w:val="0"/>
          <w:numId w:val="48"/>
        </w:numPr>
        <w:spacing w:after="0" w:line="360" w:lineRule="auto"/>
        <w:jc w:val="both"/>
        <w:outlineLvl w:val="0"/>
        <w:rPr>
          <w:rFonts w:ascii="Bookman Old Style" w:hAnsi="Bookman Old Style" w:cs="Arial"/>
          <w:b/>
          <w:bCs/>
        </w:rPr>
      </w:pPr>
      <w:bookmarkStart w:id="52" w:name="_Toc195088467"/>
      <w:r w:rsidRPr="005727FF">
        <w:rPr>
          <w:rFonts w:ascii="Bookman Old Style" w:hAnsi="Bookman Old Style" w:cs="Arial"/>
          <w:b/>
          <w:bCs/>
        </w:rPr>
        <w:t>A</w:t>
      </w:r>
      <w:r w:rsidR="009B5F09" w:rsidRPr="005727FF">
        <w:rPr>
          <w:rFonts w:ascii="Bookman Old Style" w:hAnsi="Bookman Old Style" w:cs="Arial"/>
          <w:b/>
          <w:bCs/>
        </w:rPr>
        <w:t>NNEXES</w:t>
      </w:r>
      <w:bookmarkEnd w:id="52"/>
      <w:r w:rsidR="009B5F09" w:rsidRPr="005727FF">
        <w:rPr>
          <w:rFonts w:ascii="Bookman Old Style" w:hAnsi="Bookman Old Style" w:cs="Arial"/>
          <w:b/>
          <w:bCs/>
        </w:rPr>
        <w:t xml:space="preserve"> </w:t>
      </w:r>
    </w:p>
    <w:p w14:paraId="25B46E14" w14:textId="662CF9A7" w:rsidR="00C41EF4" w:rsidRPr="005727FF" w:rsidRDefault="00D54C06" w:rsidP="008B5012">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Matrice de</w:t>
      </w:r>
      <w:r w:rsidR="00C41EF4" w:rsidRPr="005727FF">
        <w:rPr>
          <w:rFonts w:ascii="Bookman Old Style" w:hAnsi="Bookman Old Style" w:cs="Arial"/>
        </w:rPr>
        <w:t xml:space="preserve"> modélisation financière</w:t>
      </w:r>
      <w:r w:rsidR="008B5012" w:rsidRPr="005727FF">
        <w:rPr>
          <w:rFonts w:ascii="Bookman Old Style" w:hAnsi="Bookman Old Style" w:cs="Arial"/>
        </w:rPr>
        <w:t> ;</w:t>
      </w:r>
    </w:p>
    <w:p w14:paraId="2676EF35" w14:textId="4D695553" w:rsidR="006D03D5" w:rsidRPr="005727FF" w:rsidRDefault="00C41EF4" w:rsidP="008B5012">
      <w:pPr>
        <w:pStyle w:val="Paragraphedeliste"/>
        <w:numPr>
          <w:ilvl w:val="0"/>
          <w:numId w:val="1"/>
        </w:numPr>
        <w:spacing w:after="100" w:afterAutospacing="1" w:line="276" w:lineRule="auto"/>
        <w:jc w:val="both"/>
        <w:rPr>
          <w:rFonts w:ascii="Bookman Old Style" w:hAnsi="Bookman Old Style" w:cs="Arial"/>
        </w:rPr>
      </w:pPr>
      <w:r w:rsidRPr="005727FF">
        <w:rPr>
          <w:rFonts w:ascii="Bookman Old Style" w:hAnsi="Bookman Old Style" w:cs="Arial"/>
        </w:rPr>
        <w:t>Matrice des risques</w:t>
      </w:r>
      <w:r w:rsidR="008B5012" w:rsidRPr="005727FF">
        <w:rPr>
          <w:rFonts w:ascii="Bookman Old Style" w:hAnsi="Bookman Old Style" w:cs="Arial"/>
        </w:rPr>
        <w:t>.</w:t>
      </w:r>
    </w:p>
    <w:sectPr w:rsidR="006D03D5" w:rsidRPr="005727FF" w:rsidSect="00EA481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2C1D" w14:textId="77777777" w:rsidR="00497AF3" w:rsidRDefault="00497AF3" w:rsidP="000867C7">
      <w:pPr>
        <w:spacing w:after="0" w:line="240" w:lineRule="auto"/>
      </w:pPr>
      <w:r>
        <w:separator/>
      </w:r>
    </w:p>
  </w:endnote>
  <w:endnote w:type="continuationSeparator" w:id="0">
    <w:p w14:paraId="2092E246" w14:textId="77777777" w:rsidR="00497AF3" w:rsidRDefault="00497AF3" w:rsidP="0008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095A" w14:textId="7EF4F6C7" w:rsidR="00BA4282" w:rsidRDefault="00BA4282">
    <w:pPr>
      <w:pStyle w:val="Pieddepage"/>
      <w:jc w:val="center"/>
      <w:rPr>
        <w:caps/>
        <w:color w:val="4472C4" w:themeColor="accent1"/>
      </w:rPr>
    </w:pPr>
  </w:p>
  <w:p w14:paraId="3323808E" w14:textId="77777777" w:rsidR="00BA4282" w:rsidRDefault="00BA42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6558" w14:textId="53B4FE72" w:rsidR="00BA4282" w:rsidRPr="0050073F" w:rsidRDefault="00BA4282">
    <w:pPr>
      <w:pStyle w:val="Pieddepage"/>
      <w:jc w:val="center"/>
      <w:rPr>
        <w:caps/>
      </w:rPr>
    </w:pPr>
    <w:r w:rsidRPr="0050073F">
      <w:rPr>
        <w:caps/>
      </w:rPr>
      <w:fldChar w:fldCharType="begin"/>
    </w:r>
    <w:r w:rsidRPr="0050073F">
      <w:rPr>
        <w:caps/>
      </w:rPr>
      <w:instrText>PAGE   \* MERGEFORMAT</w:instrText>
    </w:r>
    <w:r w:rsidRPr="0050073F">
      <w:rPr>
        <w:caps/>
      </w:rPr>
      <w:fldChar w:fldCharType="separate"/>
    </w:r>
    <w:r w:rsidR="00DF6DD6">
      <w:rPr>
        <w:caps/>
        <w:noProof/>
      </w:rPr>
      <w:t>14</w:t>
    </w:r>
    <w:r w:rsidRPr="0050073F">
      <w:rPr>
        <w:caps/>
      </w:rPr>
      <w:fldChar w:fldCharType="end"/>
    </w:r>
  </w:p>
  <w:p w14:paraId="311EA036" w14:textId="77777777" w:rsidR="00BA4282" w:rsidRDefault="00BA42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0847" w14:textId="77777777" w:rsidR="00497AF3" w:rsidRDefault="00497AF3" w:rsidP="000867C7">
      <w:pPr>
        <w:spacing w:after="0" w:line="240" w:lineRule="auto"/>
      </w:pPr>
      <w:r>
        <w:separator/>
      </w:r>
    </w:p>
  </w:footnote>
  <w:footnote w:type="continuationSeparator" w:id="0">
    <w:p w14:paraId="235C83FB" w14:textId="77777777" w:rsidR="00497AF3" w:rsidRDefault="00497AF3" w:rsidP="0008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7DB"/>
    <w:multiLevelType w:val="hybridMultilevel"/>
    <w:tmpl w:val="648014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70079"/>
    <w:multiLevelType w:val="multilevel"/>
    <w:tmpl w:val="26A03F5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7D411D"/>
    <w:multiLevelType w:val="hybridMultilevel"/>
    <w:tmpl w:val="EA90221C"/>
    <w:lvl w:ilvl="0" w:tplc="04AA5070">
      <w:start w:val="1"/>
      <w:numFmt w:val="decimal"/>
      <w:suff w:val="space"/>
      <w:lvlText w:val="10.%1. "/>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E7CF4"/>
    <w:multiLevelType w:val="hybridMultilevel"/>
    <w:tmpl w:val="14124B54"/>
    <w:lvl w:ilvl="0" w:tplc="4FFE4B66">
      <w:start w:val="1"/>
      <w:numFmt w:val="decimal"/>
      <w:suff w:val="space"/>
      <w:lvlText w:val="2.%1. "/>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8B27AA"/>
    <w:multiLevelType w:val="multilevel"/>
    <w:tmpl w:val="DB6C50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DC0159"/>
    <w:multiLevelType w:val="hybridMultilevel"/>
    <w:tmpl w:val="F3DCF16A"/>
    <w:lvl w:ilvl="0" w:tplc="040C0019">
      <w:start w:val="6"/>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B817FEE"/>
    <w:multiLevelType w:val="hybridMultilevel"/>
    <w:tmpl w:val="5EC29414"/>
    <w:lvl w:ilvl="0" w:tplc="C2F609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6A22D2"/>
    <w:multiLevelType w:val="multilevel"/>
    <w:tmpl w:val="B14C21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12159"/>
    <w:multiLevelType w:val="multilevel"/>
    <w:tmpl w:val="48C4F6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21C02"/>
    <w:multiLevelType w:val="hybridMultilevel"/>
    <w:tmpl w:val="1B0E29C2"/>
    <w:lvl w:ilvl="0" w:tplc="DA185EAA">
      <w:start w:val="1"/>
      <w:numFmt w:val="lowerLetter"/>
      <w:lvlText w:val="%1."/>
      <w:lvlJc w:val="left"/>
      <w:pPr>
        <w:ind w:left="1440" w:hanging="72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0" w15:restartNumberingAfterBreak="0">
    <w:nsid w:val="10EC5F85"/>
    <w:multiLevelType w:val="hybridMultilevel"/>
    <w:tmpl w:val="74A8D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6915EC"/>
    <w:multiLevelType w:val="hybridMultilevel"/>
    <w:tmpl w:val="6F84B064"/>
    <w:lvl w:ilvl="0" w:tplc="AA6804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118B24B4"/>
    <w:multiLevelType w:val="hybridMultilevel"/>
    <w:tmpl w:val="763AF6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111495"/>
    <w:multiLevelType w:val="multilevel"/>
    <w:tmpl w:val="DB6C50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4327538"/>
    <w:multiLevelType w:val="hybridMultilevel"/>
    <w:tmpl w:val="DCFC5BFC"/>
    <w:lvl w:ilvl="0" w:tplc="FFFFFFFF">
      <w:start w:val="1"/>
      <w:numFmt w:val="decimal"/>
      <w:suff w:val="space"/>
      <w:lvlText w:val="4.4.%1. "/>
      <w:lvlJc w:val="right"/>
      <w:pPr>
        <w:ind w:left="12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A72AE7"/>
    <w:multiLevelType w:val="multilevel"/>
    <w:tmpl w:val="B98017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BC2877"/>
    <w:multiLevelType w:val="hybridMultilevel"/>
    <w:tmpl w:val="8B5CE6CA"/>
    <w:lvl w:ilvl="0" w:tplc="142C32AE">
      <w:start w:val="1"/>
      <w:numFmt w:val="upperRoman"/>
      <w:suff w:val="space"/>
      <w:lvlText w:val="4.1.%1. "/>
      <w:lvlJc w:val="left"/>
      <w:pPr>
        <w:ind w:left="1440" w:hanging="360"/>
      </w:pPr>
      <w:rPr>
        <w:rFonts w:hint="default"/>
      </w:rPr>
    </w:lvl>
    <w:lvl w:ilvl="1" w:tplc="040C0019" w:tentative="1">
      <w:start w:val="1"/>
      <w:numFmt w:val="lowerLetter"/>
      <w:lvlText w:val="%2."/>
      <w:lvlJc w:val="left"/>
      <w:pPr>
        <w:ind w:left="1440" w:hanging="360"/>
      </w:pPr>
    </w:lvl>
    <w:lvl w:ilvl="2" w:tplc="22F67EDE">
      <w:start w:val="1"/>
      <w:numFmt w:val="decimal"/>
      <w:suff w:val="space"/>
      <w:lvlText w:val="4.1.%3. "/>
      <w:lvlJc w:val="righ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07696A"/>
    <w:multiLevelType w:val="multilevel"/>
    <w:tmpl w:val="CE1EC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26CF5"/>
    <w:multiLevelType w:val="multilevel"/>
    <w:tmpl w:val="753E35DA"/>
    <w:lvl w:ilvl="0">
      <w:start w:val="4"/>
      <w:numFmt w:val="decimal"/>
      <w:suff w:val="space"/>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87D720E"/>
    <w:multiLevelType w:val="multilevel"/>
    <w:tmpl w:val="FF6A3B76"/>
    <w:lvl w:ilvl="0">
      <w:start w:val="6"/>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29247779"/>
    <w:multiLevelType w:val="hybridMultilevel"/>
    <w:tmpl w:val="D16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E0320"/>
    <w:multiLevelType w:val="hybridMultilevel"/>
    <w:tmpl w:val="90A6A680"/>
    <w:lvl w:ilvl="0" w:tplc="5BC4E94E">
      <w:start w:val="1"/>
      <w:numFmt w:val="decimal"/>
      <w:lvlText w:val="1.%1. "/>
      <w:lvlJc w:val="left"/>
      <w:pPr>
        <w:ind w:left="720" w:hanging="360"/>
      </w:pPr>
      <w:rPr>
        <w:rFonts w:hint="default"/>
      </w:rPr>
    </w:lvl>
    <w:lvl w:ilvl="1" w:tplc="5C94380C">
      <w:start w:val="1"/>
      <w:numFmt w:val="decimal"/>
      <w:suff w:val="space"/>
      <w:lvlText w:val="1.%2. "/>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D46040F"/>
    <w:multiLevelType w:val="hybridMultilevel"/>
    <w:tmpl w:val="A398A1B4"/>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23" w15:restartNumberingAfterBreak="0">
    <w:nsid w:val="2F0342E2"/>
    <w:multiLevelType w:val="hybridMultilevel"/>
    <w:tmpl w:val="AD60EA8C"/>
    <w:lvl w:ilvl="0" w:tplc="C8C4A890">
      <w:start w:val="1"/>
      <w:numFmt w:val="decimal"/>
      <w:suff w:val="space"/>
      <w:lvlText w:val="6.%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063B32"/>
    <w:multiLevelType w:val="hybridMultilevel"/>
    <w:tmpl w:val="81A62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3A613FB"/>
    <w:multiLevelType w:val="hybridMultilevel"/>
    <w:tmpl w:val="34D89B4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3D22E88"/>
    <w:multiLevelType w:val="hybridMultilevel"/>
    <w:tmpl w:val="A86004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DC4C0F"/>
    <w:multiLevelType w:val="multilevel"/>
    <w:tmpl w:val="EB5019F2"/>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1005A91"/>
    <w:multiLevelType w:val="hybridMultilevel"/>
    <w:tmpl w:val="C7E42B04"/>
    <w:lvl w:ilvl="0" w:tplc="F96C4CFE">
      <w:start w:val="1"/>
      <w:numFmt w:val="decimal"/>
      <w:suff w:val="space"/>
      <w:lvlText w:val="3.%1. "/>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9C0458"/>
    <w:multiLevelType w:val="multilevel"/>
    <w:tmpl w:val="4FEA16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37382A"/>
    <w:multiLevelType w:val="hybridMultilevel"/>
    <w:tmpl w:val="A07A1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EB7455"/>
    <w:multiLevelType w:val="hybridMultilevel"/>
    <w:tmpl w:val="DCFC5BFC"/>
    <w:lvl w:ilvl="0" w:tplc="FE187F6A">
      <w:start w:val="1"/>
      <w:numFmt w:val="decimal"/>
      <w:suff w:val="space"/>
      <w:lvlText w:val="4.4.%1. "/>
      <w:lvlJc w:val="right"/>
      <w:pPr>
        <w:ind w:left="12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3B77E0"/>
    <w:multiLevelType w:val="hybridMultilevel"/>
    <w:tmpl w:val="34D89B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951ACB"/>
    <w:multiLevelType w:val="hybridMultilevel"/>
    <w:tmpl w:val="EFB800CC"/>
    <w:lvl w:ilvl="0" w:tplc="41DE6FE0">
      <w:start w:val="1"/>
      <w:numFmt w:val="decimal"/>
      <w:suff w:val="space"/>
      <w:lvlText w:val="10.1.%1. "/>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C6601C"/>
    <w:multiLevelType w:val="hybridMultilevel"/>
    <w:tmpl w:val="E3782C94"/>
    <w:lvl w:ilvl="0" w:tplc="D832991E">
      <w:start w:val="1"/>
      <w:numFmt w:val="decimal"/>
      <w:suff w:val="space"/>
      <w:lvlText w:val="5.%1. "/>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DB4D07"/>
    <w:multiLevelType w:val="hybridMultilevel"/>
    <w:tmpl w:val="675A55F8"/>
    <w:lvl w:ilvl="0" w:tplc="D0F499A2">
      <w:start w:val="1"/>
      <w:numFmt w:val="decimal"/>
      <w:suff w:val="space"/>
      <w:lvlText w:val="5.1.%1. "/>
      <w:lvlJc w:val="right"/>
      <w:pPr>
        <w:ind w:left="12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8952F5"/>
    <w:multiLevelType w:val="hybridMultilevel"/>
    <w:tmpl w:val="0BDC6D4C"/>
    <w:lvl w:ilvl="0" w:tplc="51E2AF8C">
      <w:start w:val="1"/>
      <w:numFmt w:val="decimal"/>
      <w:suff w:val="space"/>
      <w:lvlText w:val="4.%1. "/>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66640B"/>
    <w:multiLevelType w:val="multilevel"/>
    <w:tmpl w:val="EB5019F2"/>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3FC0311"/>
    <w:multiLevelType w:val="hybridMultilevel"/>
    <w:tmpl w:val="8FE840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CC2C96"/>
    <w:multiLevelType w:val="multilevel"/>
    <w:tmpl w:val="B0986E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C7DCC"/>
    <w:multiLevelType w:val="hybridMultilevel"/>
    <w:tmpl w:val="ECC4CD6C"/>
    <w:lvl w:ilvl="0" w:tplc="C2F609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DC536A"/>
    <w:multiLevelType w:val="multilevel"/>
    <w:tmpl w:val="F1FABAF8"/>
    <w:lvl w:ilvl="0">
      <w:start w:val="1"/>
      <w:numFmt w:val="decimal"/>
      <w:lvlText w:val="%1."/>
      <w:lvlJc w:val="left"/>
      <w:pPr>
        <w:ind w:left="720" w:hanging="360"/>
      </w:pPr>
    </w:lvl>
    <w:lvl w:ilvl="1">
      <w:start w:val="2"/>
      <w:numFmt w:val="decimal"/>
      <w:isLgl/>
      <w:lvlText w:val="%1.%2."/>
      <w:lvlJc w:val="left"/>
      <w:pPr>
        <w:ind w:left="1080" w:hanging="720"/>
      </w:pPr>
      <w:rPr>
        <w:rFonts w:cstheme="minorBidi" w:hint="default"/>
        <w:b/>
        <w:bCs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440" w:hanging="108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800" w:hanging="1440"/>
      </w:pPr>
      <w:rPr>
        <w:rFonts w:cstheme="minorBidi" w:hint="default"/>
        <w:b w:val="0"/>
      </w:rPr>
    </w:lvl>
    <w:lvl w:ilvl="6">
      <w:start w:val="1"/>
      <w:numFmt w:val="decimal"/>
      <w:isLgl/>
      <w:lvlText w:val="%1.%2.%3.%4.%5.%6.%7."/>
      <w:lvlJc w:val="left"/>
      <w:pPr>
        <w:ind w:left="2160" w:hanging="1800"/>
      </w:pPr>
      <w:rPr>
        <w:rFonts w:cstheme="minorBidi" w:hint="default"/>
        <w:b w:val="0"/>
      </w:rPr>
    </w:lvl>
    <w:lvl w:ilvl="7">
      <w:start w:val="1"/>
      <w:numFmt w:val="decimal"/>
      <w:isLgl/>
      <w:lvlText w:val="%1.%2.%3.%4.%5.%6.%7.%8."/>
      <w:lvlJc w:val="left"/>
      <w:pPr>
        <w:ind w:left="2160" w:hanging="1800"/>
      </w:pPr>
      <w:rPr>
        <w:rFonts w:cstheme="minorBidi" w:hint="default"/>
        <w:b w:val="0"/>
      </w:rPr>
    </w:lvl>
    <w:lvl w:ilvl="8">
      <w:start w:val="1"/>
      <w:numFmt w:val="decimal"/>
      <w:isLgl/>
      <w:lvlText w:val="%1.%2.%3.%4.%5.%6.%7.%8.%9."/>
      <w:lvlJc w:val="left"/>
      <w:pPr>
        <w:ind w:left="2520" w:hanging="2160"/>
      </w:pPr>
      <w:rPr>
        <w:rFonts w:cstheme="minorBidi" w:hint="default"/>
        <w:b w:val="0"/>
      </w:rPr>
    </w:lvl>
  </w:abstractNum>
  <w:abstractNum w:abstractNumId="42" w15:restartNumberingAfterBreak="0">
    <w:nsid w:val="76277E3F"/>
    <w:multiLevelType w:val="hybridMultilevel"/>
    <w:tmpl w:val="2DF68578"/>
    <w:lvl w:ilvl="0" w:tplc="38824AC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E4037E"/>
    <w:multiLevelType w:val="hybridMultilevel"/>
    <w:tmpl w:val="0EBA669E"/>
    <w:lvl w:ilvl="0" w:tplc="37C2624C">
      <w:start w:val="1"/>
      <w:numFmt w:val="decimal"/>
      <w:suff w:val="space"/>
      <w:lvlText w:val="4.2.%1. "/>
      <w:lvlJc w:val="right"/>
      <w:pPr>
        <w:ind w:left="126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041A5E"/>
    <w:multiLevelType w:val="hybridMultilevel"/>
    <w:tmpl w:val="59CEAF68"/>
    <w:lvl w:ilvl="0" w:tplc="A3AC9B56">
      <w:start w:val="1"/>
      <w:numFmt w:val="decimal"/>
      <w:suff w:val="space"/>
      <w:lvlText w:val="7.%1. "/>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7A70BC"/>
    <w:multiLevelType w:val="hybridMultilevel"/>
    <w:tmpl w:val="4720F6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2A4F5F"/>
    <w:multiLevelType w:val="hybridMultilevel"/>
    <w:tmpl w:val="5FCEECD0"/>
    <w:lvl w:ilvl="0" w:tplc="5C94380C">
      <w:start w:val="1"/>
      <w:numFmt w:val="decimal"/>
      <w:suff w:val="space"/>
      <w:lvlText w:val="1.%1. "/>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8613F6"/>
    <w:multiLevelType w:val="hybridMultilevel"/>
    <w:tmpl w:val="F9F4C4BE"/>
    <w:lvl w:ilvl="0" w:tplc="D9C86472">
      <w:start w:val="1"/>
      <w:numFmt w:val="lowerLetter"/>
      <w:lvlText w:val="%1."/>
      <w:lvlJc w:val="left"/>
      <w:pPr>
        <w:ind w:left="1140" w:hanging="42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16cid:durableId="1654718500">
    <w:abstractNumId w:val="40"/>
  </w:num>
  <w:num w:numId="2" w16cid:durableId="1097629270">
    <w:abstractNumId w:val="42"/>
  </w:num>
  <w:num w:numId="3" w16cid:durableId="99843459">
    <w:abstractNumId w:val="27"/>
  </w:num>
  <w:num w:numId="4" w16cid:durableId="1514956890">
    <w:abstractNumId w:val="21"/>
  </w:num>
  <w:num w:numId="5" w16cid:durableId="1856309468">
    <w:abstractNumId w:val="3"/>
  </w:num>
  <w:num w:numId="6" w16cid:durableId="344210318">
    <w:abstractNumId w:val="16"/>
  </w:num>
  <w:num w:numId="7" w16cid:durableId="1543010733">
    <w:abstractNumId w:val="44"/>
  </w:num>
  <w:num w:numId="8" w16cid:durableId="416171480">
    <w:abstractNumId w:val="28"/>
  </w:num>
  <w:num w:numId="9" w16cid:durableId="994994419">
    <w:abstractNumId w:val="36"/>
  </w:num>
  <w:num w:numId="10" w16cid:durableId="970944121">
    <w:abstractNumId w:val="23"/>
  </w:num>
  <w:num w:numId="11" w16cid:durableId="1137837332">
    <w:abstractNumId w:val="12"/>
  </w:num>
  <w:num w:numId="12" w16cid:durableId="1621497861">
    <w:abstractNumId w:val="43"/>
  </w:num>
  <w:num w:numId="13" w16cid:durableId="1783183522">
    <w:abstractNumId w:val="0"/>
  </w:num>
  <w:num w:numId="14" w16cid:durableId="2087680915">
    <w:abstractNumId w:val="35"/>
  </w:num>
  <w:num w:numId="15" w16cid:durableId="1312715771">
    <w:abstractNumId w:val="15"/>
  </w:num>
  <w:num w:numId="16" w16cid:durableId="1187713542">
    <w:abstractNumId w:val="17"/>
  </w:num>
  <w:num w:numId="17" w16cid:durableId="593784446">
    <w:abstractNumId w:val="39"/>
  </w:num>
  <w:num w:numId="18" w16cid:durableId="492765655">
    <w:abstractNumId w:val="8"/>
  </w:num>
  <w:num w:numId="19" w16cid:durableId="282806392">
    <w:abstractNumId w:val="29"/>
  </w:num>
  <w:num w:numId="20" w16cid:durableId="866404311">
    <w:abstractNumId w:val="7"/>
  </w:num>
  <w:num w:numId="21" w16cid:durableId="1310549086">
    <w:abstractNumId w:val="45"/>
  </w:num>
  <w:num w:numId="22" w16cid:durableId="2045059042">
    <w:abstractNumId w:val="34"/>
  </w:num>
  <w:num w:numId="23" w16cid:durableId="147140340">
    <w:abstractNumId w:val="2"/>
  </w:num>
  <w:num w:numId="24" w16cid:durableId="562639421">
    <w:abstractNumId w:val="33"/>
  </w:num>
  <w:num w:numId="25" w16cid:durableId="2076733363">
    <w:abstractNumId w:val="30"/>
  </w:num>
  <w:num w:numId="26" w16cid:durableId="1805733389">
    <w:abstractNumId w:val="38"/>
  </w:num>
  <w:num w:numId="27" w16cid:durableId="2080320318">
    <w:abstractNumId w:val="18"/>
  </w:num>
  <w:num w:numId="28" w16cid:durableId="823594785">
    <w:abstractNumId w:val="6"/>
  </w:num>
  <w:num w:numId="29" w16cid:durableId="1938826752">
    <w:abstractNumId w:val="31"/>
  </w:num>
  <w:num w:numId="30" w16cid:durableId="1604149445">
    <w:abstractNumId w:val="25"/>
  </w:num>
  <w:num w:numId="31" w16cid:durableId="298731032">
    <w:abstractNumId w:val="32"/>
  </w:num>
  <w:num w:numId="32" w16cid:durableId="201211908">
    <w:abstractNumId w:val="22"/>
  </w:num>
  <w:num w:numId="33" w16cid:durableId="652024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5894679">
    <w:abstractNumId w:val="14"/>
  </w:num>
  <w:num w:numId="35" w16cid:durableId="1223250139">
    <w:abstractNumId w:val="37"/>
  </w:num>
  <w:num w:numId="36" w16cid:durableId="28924262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8126353">
    <w:abstractNumId w:val="46"/>
  </w:num>
  <w:num w:numId="38" w16cid:durableId="1586724211">
    <w:abstractNumId w:val="1"/>
  </w:num>
  <w:num w:numId="39" w16cid:durableId="8787839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6373871">
    <w:abstractNumId w:val="41"/>
  </w:num>
  <w:num w:numId="41" w16cid:durableId="1780370861">
    <w:abstractNumId w:val="26"/>
  </w:num>
  <w:num w:numId="42" w16cid:durableId="981084569">
    <w:abstractNumId w:val="10"/>
  </w:num>
  <w:num w:numId="43" w16cid:durableId="644625739">
    <w:abstractNumId w:val="24"/>
  </w:num>
  <w:num w:numId="44" w16cid:durableId="637302965">
    <w:abstractNumId w:val="13"/>
  </w:num>
  <w:num w:numId="45" w16cid:durableId="1815482793">
    <w:abstractNumId w:val="4"/>
  </w:num>
  <w:num w:numId="46" w16cid:durableId="385497280">
    <w:abstractNumId w:val="11"/>
  </w:num>
  <w:num w:numId="47" w16cid:durableId="32462927">
    <w:abstractNumId w:val="20"/>
  </w:num>
  <w:num w:numId="48" w16cid:durableId="86023835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08"/>
    <w:rsid w:val="0000143B"/>
    <w:rsid w:val="00004EB5"/>
    <w:rsid w:val="000067F4"/>
    <w:rsid w:val="000073AF"/>
    <w:rsid w:val="0001706F"/>
    <w:rsid w:val="00024F1C"/>
    <w:rsid w:val="000310A0"/>
    <w:rsid w:val="00031C62"/>
    <w:rsid w:val="00036EB5"/>
    <w:rsid w:val="00044B2C"/>
    <w:rsid w:val="00047D28"/>
    <w:rsid w:val="00051628"/>
    <w:rsid w:val="000621A9"/>
    <w:rsid w:val="000644C1"/>
    <w:rsid w:val="00066637"/>
    <w:rsid w:val="000713B3"/>
    <w:rsid w:val="00086280"/>
    <w:rsid w:val="000867C7"/>
    <w:rsid w:val="0008751E"/>
    <w:rsid w:val="00090521"/>
    <w:rsid w:val="0009601D"/>
    <w:rsid w:val="000B0CB3"/>
    <w:rsid w:val="000B6D54"/>
    <w:rsid w:val="000C241C"/>
    <w:rsid w:val="000C5CAA"/>
    <w:rsid w:val="000C6B74"/>
    <w:rsid w:val="000D022C"/>
    <w:rsid w:val="000E22F9"/>
    <w:rsid w:val="000E375B"/>
    <w:rsid w:val="001007F8"/>
    <w:rsid w:val="00106C10"/>
    <w:rsid w:val="00115845"/>
    <w:rsid w:val="00115CDC"/>
    <w:rsid w:val="0012116E"/>
    <w:rsid w:val="00122826"/>
    <w:rsid w:val="0013670D"/>
    <w:rsid w:val="001371C5"/>
    <w:rsid w:val="00162001"/>
    <w:rsid w:val="00162C77"/>
    <w:rsid w:val="00163453"/>
    <w:rsid w:val="00163BE1"/>
    <w:rsid w:val="00185810"/>
    <w:rsid w:val="001A1134"/>
    <w:rsid w:val="001A2435"/>
    <w:rsid w:val="001B0299"/>
    <w:rsid w:val="001C133E"/>
    <w:rsid w:val="001C238A"/>
    <w:rsid w:val="001D46D2"/>
    <w:rsid w:val="001D4745"/>
    <w:rsid w:val="001E1798"/>
    <w:rsid w:val="001E325F"/>
    <w:rsid w:val="001F25C8"/>
    <w:rsid w:val="001F3808"/>
    <w:rsid w:val="001F4169"/>
    <w:rsid w:val="00202734"/>
    <w:rsid w:val="00203D61"/>
    <w:rsid w:val="00213A01"/>
    <w:rsid w:val="0022539C"/>
    <w:rsid w:val="00234835"/>
    <w:rsid w:val="00237189"/>
    <w:rsid w:val="00237BBF"/>
    <w:rsid w:val="00240C3D"/>
    <w:rsid w:val="00250037"/>
    <w:rsid w:val="00254A78"/>
    <w:rsid w:val="002551DC"/>
    <w:rsid w:val="00255AA3"/>
    <w:rsid w:val="002638D0"/>
    <w:rsid w:val="00263AD3"/>
    <w:rsid w:val="002733B8"/>
    <w:rsid w:val="00282A98"/>
    <w:rsid w:val="00296600"/>
    <w:rsid w:val="002B02FD"/>
    <w:rsid w:val="002B31C6"/>
    <w:rsid w:val="002B7952"/>
    <w:rsid w:val="002D7271"/>
    <w:rsid w:val="002E0C4A"/>
    <w:rsid w:val="003000AB"/>
    <w:rsid w:val="00300195"/>
    <w:rsid w:val="0030262E"/>
    <w:rsid w:val="00307230"/>
    <w:rsid w:val="00327940"/>
    <w:rsid w:val="003316CB"/>
    <w:rsid w:val="00342F38"/>
    <w:rsid w:val="0035429A"/>
    <w:rsid w:val="00363B32"/>
    <w:rsid w:val="00363F5D"/>
    <w:rsid w:val="003712BE"/>
    <w:rsid w:val="00371A4D"/>
    <w:rsid w:val="003720F5"/>
    <w:rsid w:val="00372C3B"/>
    <w:rsid w:val="0037652B"/>
    <w:rsid w:val="00390A48"/>
    <w:rsid w:val="003911AF"/>
    <w:rsid w:val="003A06A8"/>
    <w:rsid w:val="003A41AD"/>
    <w:rsid w:val="003A46D3"/>
    <w:rsid w:val="003B0E4D"/>
    <w:rsid w:val="003B64E2"/>
    <w:rsid w:val="003B6C43"/>
    <w:rsid w:val="003C3421"/>
    <w:rsid w:val="003C3C94"/>
    <w:rsid w:val="003D1AE7"/>
    <w:rsid w:val="003E4939"/>
    <w:rsid w:val="003E4A0C"/>
    <w:rsid w:val="00405C9F"/>
    <w:rsid w:val="00407753"/>
    <w:rsid w:val="004116E6"/>
    <w:rsid w:val="00422675"/>
    <w:rsid w:val="00430B37"/>
    <w:rsid w:val="004326E3"/>
    <w:rsid w:val="00435F30"/>
    <w:rsid w:val="00441019"/>
    <w:rsid w:val="00442773"/>
    <w:rsid w:val="004431B7"/>
    <w:rsid w:val="00452A08"/>
    <w:rsid w:val="00454ED7"/>
    <w:rsid w:val="004572A7"/>
    <w:rsid w:val="004614A8"/>
    <w:rsid w:val="0046334A"/>
    <w:rsid w:val="004652E6"/>
    <w:rsid w:val="00465F64"/>
    <w:rsid w:val="00467ECC"/>
    <w:rsid w:val="00475C10"/>
    <w:rsid w:val="00494644"/>
    <w:rsid w:val="00497AF3"/>
    <w:rsid w:val="00497F0E"/>
    <w:rsid w:val="004B726F"/>
    <w:rsid w:val="004C5BF2"/>
    <w:rsid w:val="004C6765"/>
    <w:rsid w:val="004D2D10"/>
    <w:rsid w:val="004E06CE"/>
    <w:rsid w:val="004E3438"/>
    <w:rsid w:val="004E754D"/>
    <w:rsid w:val="004F456D"/>
    <w:rsid w:val="0050073F"/>
    <w:rsid w:val="005074FD"/>
    <w:rsid w:val="005101D4"/>
    <w:rsid w:val="0051029D"/>
    <w:rsid w:val="005170F0"/>
    <w:rsid w:val="00526211"/>
    <w:rsid w:val="00526D2D"/>
    <w:rsid w:val="0052768E"/>
    <w:rsid w:val="00527A76"/>
    <w:rsid w:val="0053012E"/>
    <w:rsid w:val="005345F7"/>
    <w:rsid w:val="00536F4A"/>
    <w:rsid w:val="005372B8"/>
    <w:rsid w:val="00540B9A"/>
    <w:rsid w:val="005420FA"/>
    <w:rsid w:val="00546B30"/>
    <w:rsid w:val="00555025"/>
    <w:rsid w:val="00555CF6"/>
    <w:rsid w:val="0057096E"/>
    <w:rsid w:val="005727FF"/>
    <w:rsid w:val="0057553B"/>
    <w:rsid w:val="005774B7"/>
    <w:rsid w:val="00591F7E"/>
    <w:rsid w:val="00593686"/>
    <w:rsid w:val="005A48EF"/>
    <w:rsid w:val="005A6F83"/>
    <w:rsid w:val="005B05A5"/>
    <w:rsid w:val="005B166D"/>
    <w:rsid w:val="005B3BB8"/>
    <w:rsid w:val="005C0E33"/>
    <w:rsid w:val="005D3BC3"/>
    <w:rsid w:val="005D4D55"/>
    <w:rsid w:val="005D6001"/>
    <w:rsid w:val="005E2D3C"/>
    <w:rsid w:val="00602993"/>
    <w:rsid w:val="0060366D"/>
    <w:rsid w:val="00605ACB"/>
    <w:rsid w:val="00610AFB"/>
    <w:rsid w:val="00611CB8"/>
    <w:rsid w:val="00611D72"/>
    <w:rsid w:val="00615104"/>
    <w:rsid w:val="00625D83"/>
    <w:rsid w:val="006275D7"/>
    <w:rsid w:val="0063778C"/>
    <w:rsid w:val="00642615"/>
    <w:rsid w:val="00644188"/>
    <w:rsid w:val="00647534"/>
    <w:rsid w:val="00650002"/>
    <w:rsid w:val="006539B1"/>
    <w:rsid w:val="00660B08"/>
    <w:rsid w:val="006619F0"/>
    <w:rsid w:val="00662E00"/>
    <w:rsid w:val="00672660"/>
    <w:rsid w:val="00673BFD"/>
    <w:rsid w:val="006759EA"/>
    <w:rsid w:val="00677C5A"/>
    <w:rsid w:val="006944B7"/>
    <w:rsid w:val="006A39F6"/>
    <w:rsid w:val="006A462D"/>
    <w:rsid w:val="006B04A2"/>
    <w:rsid w:val="006B0CFE"/>
    <w:rsid w:val="006C0C93"/>
    <w:rsid w:val="006C1C51"/>
    <w:rsid w:val="006C4965"/>
    <w:rsid w:val="006C4A0B"/>
    <w:rsid w:val="006C5981"/>
    <w:rsid w:val="006D03D5"/>
    <w:rsid w:val="006D071C"/>
    <w:rsid w:val="006D0947"/>
    <w:rsid w:val="006D0C14"/>
    <w:rsid w:val="006D1922"/>
    <w:rsid w:val="006D20B8"/>
    <w:rsid w:val="006D51F1"/>
    <w:rsid w:val="006D538D"/>
    <w:rsid w:val="006E2CEE"/>
    <w:rsid w:val="006F0961"/>
    <w:rsid w:val="006F5C70"/>
    <w:rsid w:val="00711588"/>
    <w:rsid w:val="00712241"/>
    <w:rsid w:val="00715453"/>
    <w:rsid w:val="00717FB3"/>
    <w:rsid w:val="00724B71"/>
    <w:rsid w:val="00725DF0"/>
    <w:rsid w:val="00733752"/>
    <w:rsid w:val="0074531C"/>
    <w:rsid w:val="00747037"/>
    <w:rsid w:val="00761051"/>
    <w:rsid w:val="007660E8"/>
    <w:rsid w:val="007678C6"/>
    <w:rsid w:val="00775AA8"/>
    <w:rsid w:val="007772BF"/>
    <w:rsid w:val="00784009"/>
    <w:rsid w:val="00785E54"/>
    <w:rsid w:val="0079177A"/>
    <w:rsid w:val="00793DF4"/>
    <w:rsid w:val="007963A5"/>
    <w:rsid w:val="00797B4F"/>
    <w:rsid w:val="007A2852"/>
    <w:rsid w:val="007A6922"/>
    <w:rsid w:val="007B20D4"/>
    <w:rsid w:val="007B2DAF"/>
    <w:rsid w:val="007B3379"/>
    <w:rsid w:val="007D5E3C"/>
    <w:rsid w:val="007E728B"/>
    <w:rsid w:val="007F4B42"/>
    <w:rsid w:val="00802A6F"/>
    <w:rsid w:val="008114E0"/>
    <w:rsid w:val="00811F84"/>
    <w:rsid w:val="00813B5E"/>
    <w:rsid w:val="00814C4A"/>
    <w:rsid w:val="008302BD"/>
    <w:rsid w:val="00837012"/>
    <w:rsid w:val="0084300B"/>
    <w:rsid w:val="008468F4"/>
    <w:rsid w:val="00852456"/>
    <w:rsid w:val="00853FCA"/>
    <w:rsid w:val="0086268E"/>
    <w:rsid w:val="00864162"/>
    <w:rsid w:val="00866E75"/>
    <w:rsid w:val="00870CCB"/>
    <w:rsid w:val="008828DB"/>
    <w:rsid w:val="008A1334"/>
    <w:rsid w:val="008B5012"/>
    <w:rsid w:val="008B7964"/>
    <w:rsid w:val="008C0672"/>
    <w:rsid w:val="008C2FA1"/>
    <w:rsid w:val="008D1E72"/>
    <w:rsid w:val="008D63F7"/>
    <w:rsid w:val="00903536"/>
    <w:rsid w:val="00922C9F"/>
    <w:rsid w:val="009238E8"/>
    <w:rsid w:val="00923B65"/>
    <w:rsid w:val="00924F68"/>
    <w:rsid w:val="00950B67"/>
    <w:rsid w:val="00952092"/>
    <w:rsid w:val="00954B4A"/>
    <w:rsid w:val="009561A8"/>
    <w:rsid w:val="00961290"/>
    <w:rsid w:val="0097011A"/>
    <w:rsid w:val="009737E5"/>
    <w:rsid w:val="00975DC9"/>
    <w:rsid w:val="00975F6E"/>
    <w:rsid w:val="00987A77"/>
    <w:rsid w:val="00992C8E"/>
    <w:rsid w:val="00995558"/>
    <w:rsid w:val="00995C15"/>
    <w:rsid w:val="00996470"/>
    <w:rsid w:val="009A00D5"/>
    <w:rsid w:val="009A145F"/>
    <w:rsid w:val="009A3312"/>
    <w:rsid w:val="009A6451"/>
    <w:rsid w:val="009B5215"/>
    <w:rsid w:val="009B5F09"/>
    <w:rsid w:val="009B6889"/>
    <w:rsid w:val="009D0074"/>
    <w:rsid w:val="009D7D88"/>
    <w:rsid w:val="009F5038"/>
    <w:rsid w:val="009F5BA0"/>
    <w:rsid w:val="00A21488"/>
    <w:rsid w:val="00A45F34"/>
    <w:rsid w:val="00A52E93"/>
    <w:rsid w:val="00A56DA5"/>
    <w:rsid w:val="00A630B7"/>
    <w:rsid w:val="00A66D57"/>
    <w:rsid w:val="00A80A13"/>
    <w:rsid w:val="00A80EE4"/>
    <w:rsid w:val="00A81375"/>
    <w:rsid w:val="00A9100A"/>
    <w:rsid w:val="00A9417A"/>
    <w:rsid w:val="00AA1987"/>
    <w:rsid w:val="00AB121B"/>
    <w:rsid w:val="00AB3E47"/>
    <w:rsid w:val="00AB6D2F"/>
    <w:rsid w:val="00AC0953"/>
    <w:rsid w:val="00AC1834"/>
    <w:rsid w:val="00AC28E8"/>
    <w:rsid w:val="00AC2F4E"/>
    <w:rsid w:val="00AD409B"/>
    <w:rsid w:val="00AE3799"/>
    <w:rsid w:val="00AE38EE"/>
    <w:rsid w:val="00AE45CA"/>
    <w:rsid w:val="00AF2439"/>
    <w:rsid w:val="00AF53F5"/>
    <w:rsid w:val="00B00890"/>
    <w:rsid w:val="00B05080"/>
    <w:rsid w:val="00B0620C"/>
    <w:rsid w:val="00B1210C"/>
    <w:rsid w:val="00B16F09"/>
    <w:rsid w:val="00B210B9"/>
    <w:rsid w:val="00B34495"/>
    <w:rsid w:val="00B42CA4"/>
    <w:rsid w:val="00B532B5"/>
    <w:rsid w:val="00B5666D"/>
    <w:rsid w:val="00B70720"/>
    <w:rsid w:val="00B72802"/>
    <w:rsid w:val="00B74C7A"/>
    <w:rsid w:val="00B76366"/>
    <w:rsid w:val="00B8126A"/>
    <w:rsid w:val="00B81E44"/>
    <w:rsid w:val="00B84CAE"/>
    <w:rsid w:val="00B91573"/>
    <w:rsid w:val="00B91D91"/>
    <w:rsid w:val="00B969DF"/>
    <w:rsid w:val="00BA4282"/>
    <w:rsid w:val="00BB221D"/>
    <w:rsid w:val="00BB354A"/>
    <w:rsid w:val="00BC0DED"/>
    <w:rsid w:val="00BD37F8"/>
    <w:rsid w:val="00BD6101"/>
    <w:rsid w:val="00BE4C3E"/>
    <w:rsid w:val="00BF440A"/>
    <w:rsid w:val="00BF5E1E"/>
    <w:rsid w:val="00BF7B31"/>
    <w:rsid w:val="00C0442E"/>
    <w:rsid w:val="00C07766"/>
    <w:rsid w:val="00C07BA4"/>
    <w:rsid w:val="00C10350"/>
    <w:rsid w:val="00C33477"/>
    <w:rsid w:val="00C41925"/>
    <w:rsid w:val="00C41EF4"/>
    <w:rsid w:val="00C44D79"/>
    <w:rsid w:val="00C45182"/>
    <w:rsid w:val="00C4707C"/>
    <w:rsid w:val="00C47453"/>
    <w:rsid w:val="00C557CB"/>
    <w:rsid w:val="00C56C91"/>
    <w:rsid w:val="00C6126A"/>
    <w:rsid w:val="00C65447"/>
    <w:rsid w:val="00C66300"/>
    <w:rsid w:val="00C76C08"/>
    <w:rsid w:val="00C87245"/>
    <w:rsid w:val="00C92A1D"/>
    <w:rsid w:val="00CA39BB"/>
    <w:rsid w:val="00CA4F4F"/>
    <w:rsid w:val="00CA63E5"/>
    <w:rsid w:val="00CA7B9C"/>
    <w:rsid w:val="00CC1220"/>
    <w:rsid w:val="00CC62CD"/>
    <w:rsid w:val="00CC6E08"/>
    <w:rsid w:val="00CD17C3"/>
    <w:rsid w:val="00CD4327"/>
    <w:rsid w:val="00CE2203"/>
    <w:rsid w:val="00CE4FE9"/>
    <w:rsid w:val="00CF7514"/>
    <w:rsid w:val="00D04FAF"/>
    <w:rsid w:val="00D104A9"/>
    <w:rsid w:val="00D3051A"/>
    <w:rsid w:val="00D37308"/>
    <w:rsid w:val="00D43811"/>
    <w:rsid w:val="00D54C06"/>
    <w:rsid w:val="00D57F5F"/>
    <w:rsid w:val="00D621E0"/>
    <w:rsid w:val="00D63C0A"/>
    <w:rsid w:val="00D73049"/>
    <w:rsid w:val="00D7642A"/>
    <w:rsid w:val="00D82EB3"/>
    <w:rsid w:val="00D85930"/>
    <w:rsid w:val="00D93771"/>
    <w:rsid w:val="00D96FA4"/>
    <w:rsid w:val="00DA3010"/>
    <w:rsid w:val="00DB2A4E"/>
    <w:rsid w:val="00DB4BEF"/>
    <w:rsid w:val="00DB63D6"/>
    <w:rsid w:val="00DC3160"/>
    <w:rsid w:val="00DC5E01"/>
    <w:rsid w:val="00DC6FF9"/>
    <w:rsid w:val="00DC73D6"/>
    <w:rsid w:val="00DD195D"/>
    <w:rsid w:val="00DD46C5"/>
    <w:rsid w:val="00DD699A"/>
    <w:rsid w:val="00DD7482"/>
    <w:rsid w:val="00DE0400"/>
    <w:rsid w:val="00DE6FE8"/>
    <w:rsid w:val="00DF0C7E"/>
    <w:rsid w:val="00DF3091"/>
    <w:rsid w:val="00DF3B25"/>
    <w:rsid w:val="00DF5201"/>
    <w:rsid w:val="00DF6DD6"/>
    <w:rsid w:val="00E01BEA"/>
    <w:rsid w:val="00E23852"/>
    <w:rsid w:val="00E24EC0"/>
    <w:rsid w:val="00E25C7B"/>
    <w:rsid w:val="00E33635"/>
    <w:rsid w:val="00E35A4A"/>
    <w:rsid w:val="00E37B3F"/>
    <w:rsid w:val="00E41D38"/>
    <w:rsid w:val="00E462BE"/>
    <w:rsid w:val="00E46335"/>
    <w:rsid w:val="00E51EFA"/>
    <w:rsid w:val="00E64FB3"/>
    <w:rsid w:val="00E71AFD"/>
    <w:rsid w:val="00E75BD5"/>
    <w:rsid w:val="00E81BE6"/>
    <w:rsid w:val="00E87A49"/>
    <w:rsid w:val="00E87F6B"/>
    <w:rsid w:val="00EA481F"/>
    <w:rsid w:val="00EA7559"/>
    <w:rsid w:val="00EB119E"/>
    <w:rsid w:val="00EB3EFE"/>
    <w:rsid w:val="00EB7848"/>
    <w:rsid w:val="00EC0774"/>
    <w:rsid w:val="00EC1B46"/>
    <w:rsid w:val="00EC411C"/>
    <w:rsid w:val="00EC4DD5"/>
    <w:rsid w:val="00EF0C23"/>
    <w:rsid w:val="00EF4473"/>
    <w:rsid w:val="00EF48F6"/>
    <w:rsid w:val="00F020D3"/>
    <w:rsid w:val="00F045D7"/>
    <w:rsid w:val="00F0607C"/>
    <w:rsid w:val="00F1064B"/>
    <w:rsid w:val="00F205DA"/>
    <w:rsid w:val="00F34D51"/>
    <w:rsid w:val="00F35663"/>
    <w:rsid w:val="00F443FE"/>
    <w:rsid w:val="00F47095"/>
    <w:rsid w:val="00F63114"/>
    <w:rsid w:val="00F66DD5"/>
    <w:rsid w:val="00F82985"/>
    <w:rsid w:val="00F84869"/>
    <w:rsid w:val="00F85BFC"/>
    <w:rsid w:val="00F861E8"/>
    <w:rsid w:val="00F873CD"/>
    <w:rsid w:val="00F9257C"/>
    <w:rsid w:val="00F95773"/>
    <w:rsid w:val="00FA2BAF"/>
    <w:rsid w:val="00FA41FB"/>
    <w:rsid w:val="00FB0635"/>
    <w:rsid w:val="00FB5F0B"/>
    <w:rsid w:val="00FC7721"/>
    <w:rsid w:val="00FE3B57"/>
    <w:rsid w:val="00FF2AE0"/>
    <w:rsid w:val="00FF3802"/>
    <w:rsid w:val="00FF4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3AC6"/>
  <w15:chartTrackingRefBased/>
  <w15:docId w15:val="{3FFA4E3C-F61B-4723-9AAF-1A40E0D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A2"/>
  </w:style>
  <w:style w:type="paragraph" w:styleId="Titre1">
    <w:name w:val="heading 1"/>
    <w:basedOn w:val="Normal"/>
    <w:next w:val="Normal"/>
    <w:link w:val="Titre1Car"/>
    <w:uiPriority w:val="9"/>
    <w:qFormat/>
    <w:rsid w:val="008D1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DE04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253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6D53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
    <w:name w:val="a"/>
    <w:basedOn w:val="Policepardfaut"/>
    <w:rsid w:val="006D538D"/>
  </w:style>
  <w:style w:type="character" w:customStyle="1" w:styleId="w">
    <w:name w:val="w"/>
    <w:basedOn w:val="Policepardfaut"/>
    <w:rsid w:val="006D538D"/>
  </w:style>
  <w:style w:type="character" w:customStyle="1" w:styleId="l">
    <w:name w:val="l"/>
    <w:basedOn w:val="Policepardfaut"/>
    <w:rsid w:val="006D538D"/>
  </w:style>
  <w:style w:type="character" w:customStyle="1" w:styleId="l6">
    <w:name w:val="l6"/>
    <w:basedOn w:val="Policepardfaut"/>
    <w:rsid w:val="006D538D"/>
  </w:style>
  <w:style w:type="character" w:customStyle="1" w:styleId="l8">
    <w:name w:val="l8"/>
    <w:basedOn w:val="Policepardfaut"/>
    <w:rsid w:val="006D538D"/>
  </w:style>
  <w:style w:type="character" w:customStyle="1" w:styleId="l7">
    <w:name w:val="l7"/>
    <w:basedOn w:val="Policepardfaut"/>
    <w:rsid w:val="006D538D"/>
  </w:style>
  <w:style w:type="paragraph" w:customStyle="1" w:styleId="2x-il0">
    <w:name w:val="_2x-il0"/>
    <w:basedOn w:val="Normal"/>
    <w:rsid w:val="006D53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2qbyjj">
    <w:name w:val="_2qbyjj"/>
    <w:basedOn w:val="Normal"/>
    <w:rsid w:val="006D53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buttoncore-modulecontent8zyajv">
    <w:name w:val="buttoncore-module_content_8zyajv"/>
    <w:basedOn w:val="Policepardfaut"/>
    <w:rsid w:val="006D538D"/>
  </w:style>
  <w:style w:type="character" w:customStyle="1" w:styleId="buttoncore-modulechildren8a9b71">
    <w:name w:val="buttoncore-module_children_8a9b71"/>
    <w:basedOn w:val="Policepardfaut"/>
    <w:rsid w:val="006D538D"/>
  </w:style>
  <w:style w:type="character" w:customStyle="1" w:styleId="divider-moduledivideruz6wtd">
    <w:name w:val="divider-module_divider_uz6wtd"/>
    <w:basedOn w:val="Policepardfaut"/>
    <w:rsid w:val="006D538D"/>
  </w:style>
  <w:style w:type="paragraph" w:customStyle="1" w:styleId="8rdkm2">
    <w:name w:val="_8rdkm2"/>
    <w:basedOn w:val="Normal"/>
    <w:rsid w:val="006D53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l9">
    <w:name w:val="l9"/>
    <w:basedOn w:val="Policepardfaut"/>
    <w:rsid w:val="006D538D"/>
  </w:style>
  <w:style w:type="character" w:customStyle="1" w:styleId="l11">
    <w:name w:val="l11"/>
    <w:basedOn w:val="Policepardfaut"/>
    <w:rsid w:val="006D538D"/>
  </w:style>
  <w:style w:type="character" w:customStyle="1" w:styleId="l12">
    <w:name w:val="l12"/>
    <w:basedOn w:val="Policepardfaut"/>
    <w:rsid w:val="006D538D"/>
  </w:style>
  <w:style w:type="character" w:customStyle="1" w:styleId="l10">
    <w:name w:val="l10"/>
    <w:basedOn w:val="Policepardfaut"/>
    <w:rsid w:val="006D538D"/>
  </w:style>
  <w:style w:type="character" w:customStyle="1" w:styleId="w6">
    <w:name w:val="w6"/>
    <w:basedOn w:val="Policepardfaut"/>
    <w:rsid w:val="006D538D"/>
  </w:style>
  <w:style w:type="character" w:customStyle="1" w:styleId="w10">
    <w:name w:val="w10"/>
    <w:basedOn w:val="Policepardfaut"/>
    <w:rsid w:val="006D538D"/>
  </w:style>
  <w:style w:type="character" w:customStyle="1" w:styleId="w9">
    <w:name w:val="w9"/>
    <w:basedOn w:val="Policepardfaut"/>
    <w:rsid w:val="006D538D"/>
  </w:style>
  <w:style w:type="character" w:customStyle="1" w:styleId="w11">
    <w:name w:val="w11"/>
    <w:basedOn w:val="Policepardfaut"/>
    <w:rsid w:val="006D538D"/>
  </w:style>
  <w:style w:type="character" w:customStyle="1" w:styleId="w8">
    <w:name w:val="w8"/>
    <w:basedOn w:val="Policepardfaut"/>
    <w:rsid w:val="006D538D"/>
  </w:style>
  <w:style w:type="paragraph" w:styleId="Paragraphedeliste">
    <w:name w:val="List Paragraph"/>
    <w:basedOn w:val="Normal"/>
    <w:uiPriority w:val="34"/>
    <w:qFormat/>
    <w:rsid w:val="00036EB5"/>
    <w:pPr>
      <w:ind w:left="720"/>
      <w:contextualSpacing/>
    </w:pPr>
  </w:style>
  <w:style w:type="character" w:customStyle="1" w:styleId="Titre3Car">
    <w:name w:val="Titre 3 Car"/>
    <w:basedOn w:val="Policepardfaut"/>
    <w:link w:val="Titre3"/>
    <w:uiPriority w:val="9"/>
    <w:rsid w:val="00DE0400"/>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7772BF"/>
    <w:rPr>
      <w:b/>
      <w:bCs/>
    </w:rPr>
  </w:style>
  <w:style w:type="paragraph" w:styleId="Rvision">
    <w:name w:val="Revision"/>
    <w:hidden/>
    <w:uiPriority w:val="99"/>
    <w:semiHidden/>
    <w:rsid w:val="00CA7B9C"/>
    <w:pPr>
      <w:spacing w:after="0" w:line="240" w:lineRule="auto"/>
    </w:pPr>
  </w:style>
  <w:style w:type="character" w:styleId="Marquedecommentaire">
    <w:name w:val="annotation reference"/>
    <w:basedOn w:val="Policepardfaut"/>
    <w:uiPriority w:val="99"/>
    <w:semiHidden/>
    <w:unhideWhenUsed/>
    <w:rsid w:val="0074531C"/>
    <w:rPr>
      <w:sz w:val="16"/>
      <w:szCs w:val="16"/>
    </w:rPr>
  </w:style>
  <w:style w:type="paragraph" w:styleId="Commentaire">
    <w:name w:val="annotation text"/>
    <w:basedOn w:val="Normal"/>
    <w:link w:val="CommentaireCar"/>
    <w:uiPriority w:val="99"/>
    <w:semiHidden/>
    <w:unhideWhenUsed/>
    <w:rsid w:val="0074531C"/>
    <w:pPr>
      <w:spacing w:line="240" w:lineRule="auto"/>
    </w:pPr>
    <w:rPr>
      <w:sz w:val="20"/>
      <w:szCs w:val="20"/>
    </w:rPr>
  </w:style>
  <w:style w:type="character" w:customStyle="1" w:styleId="CommentaireCar">
    <w:name w:val="Commentaire Car"/>
    <w:basedOn w:val="Policepardfaut"/>
    <w:link w:val="Commentaire"/>
    <w:uiPriority w:val="99"/>
    <w:semiHidden/>
    <w:rsid w:val="0074531C"/>
    <w:rPr>
      <w:sz w:val="20"/>
      <w:szCs w:val="20"/>
    </w:rPr>
  </w:style>
  <w:style w:type="paragraph" w:styleId="Objetducommentaire">
    <w:name w:val="annotation subject"/>
    <w:basedOn w:val="Commentaire"/>
    <w:next w:val="Commentaire"/>
    <w:link w:val="ObjetducommentaireCar"/>
    <w:uiPriority w:val="99"/>
    <w:semiHidden/>
    <w:unhideWhenUsed/>
    <w:rsid w:val="0074531C"/>
    <w:rPr>
      <w:b/>
      <w:bCs/>
    </w:rPr>
  </w:style>
  <w:style w:type="character" w:customStyle="1" w:styleId="ObjetducommentaireCar">
    <w:name w:val="Objet du commentaire Car"/>
    <w:basedOn w:val="CommentaireCar"/>
    <w:link w:val="Objetducommentaire"/>
    <w:uiPriority w:val="99"/>
    <w:semiHidden/>
    <w:rsid w:val="0074531C"/>
    <w:rPr>
      <w:b/>
      <w:bCs/>
      <w:sz w:val="20"/>
      <w:szCs w:val="20"/>
    </w:rPr>
  </w:style>
  <w:style w:type="paragraph" w:styleId="TM1">
    <w:name w:val="toc 1"/>
    <w:basedOn w:val="Normal"/>
    <w:next w:val="Normal"/>
    <w:autoRedefine/>
    <w:uiPriority w:val="39"/>
    <w:unhideWhenUsed/>
    <w:rsid w:val="0022539C"/>
    <w:pPr>
      <w:spacing w:after="100"/>
    </w:pPr>
  </w:style>
  <w:style w:type="paragraph" w:styleId="TM2">
    <w:name w:val="toc 2"/>
    <w:basedOn w:val="Normal"/>
    <w:next w:val="Normal"/>
    <w:autoRedefine/>
    <w:uiPriority w:val="39"/>
    <w:unhideWhenUsed/>
    <w:rsid w:val="0022539C"/>
    <w:pPr>
      <w:spacing w:after="100"/>
      <w:ind w:left="220"/>
    </w:pPr>
  </w:style>
  <w:style w:type="paragraph" w:styleId="TM3">
    <w:name w:val="toc 3"/>
    <w:basedOn w:val="Normal"/>
    <w:next w:val="Normal"/>
    <w:autoRedefine/>
    <w:uiPriority w:val="39"/>
    <w:unhideWhenUsed/>
    <w:rsid w:val="00A21488"/>
    <w:pPr>
      <w:tabs>
        <w:tab w:val="left" w:pos="1440"/>
        <w:tab w:val="right" w:leader="dot" w:pos="9016"/>
      </w:tabs>
      <w:spacing w:after="0" w:line="360" w:lineRule="auto"/>
      <w:ind w:left="426"/>
      <w:jc w:val="both"/>
    </w:pPr>
    <w:rPr>
      <w:rFonts w:ascii="Bookman Old Style" w:hAnsi="Bookman Old Style" w:cs="Arial"/>
      <w:noProof/>
    </w:rPr>
  </w:style>
  <w:style w:type="character" w:styleId="Lienhypertexte">
    <w:name w:val="Hyperlink"/>
    <w:basedOn w:val="Policepardfaut"/>
    <w:uiPriority w:val="99"/>
    <w:unhideWhenUsed/>
    <w:rsid w:val="0022539C"/>
    <w:rPr>
      <w:color w:val="0563C1" w:themeColor="hyperlink"/>
      <w:u w:val="single"/>
    </w:rPr>
  </w:style>
  <w:style w:type="character" w:customStyle="1" w:styleId="Titre4Car">
    <w:name w:val="Titre 4 Car"/>
    <w:basedOn w:val="Policepardfaut"/>
    <w:link w:val="Titre4"/>
    <w:uiPriority w:val="9"/>
    <w:semiHidden/>
    <w:rsid w:val="0022539C"/>
    <w:rPr>
      <w:rFonts w:asciiTheme="majorHAnsi" w:eastAsiaTheme="majorEastAsia" w:hAnsiTheme="majorHAnsi" w:cstheme="majorBidi"/>
      <w:i/>
      <w:iCs/>
      <w:color w:val="2F5496" w:themeColor="accent1" w:themeShade="BF"/>
    </w:rPr>
  </w:style>
  <w:style w:type="paragraph" w:styleId="TM4">
    <w:name w:val="toc 4"/>
    <w:basedOn w:val="Normal"/>
    <w:next w:val="Normal"/>
    <w:autoRedefine/>
    <w:uiPriority w:val="39"/>
    <w:unhideWhenUsed/>
    <w:rsid w:val="008D1E72"/>
    <w:pPr>
      <w:spacing w:after="100"/>
      <w:ind w:left="660"/>
    </w:pPr>
  </w:style>
  <w:style w:type="character" w:customStyle="1" w:styleId="Titre1Car">
    <w:name w:val="Titre 1 Car"/>
    <w:basedOn w:val="Policepardfaut"/>
    <w:link w:val="Titre1"/>
    <w:uiPriority w:val="9"/>
    <w:rsid w:val="008D1E72"/>
    <w:rPr>
      <w:rFonts w:asciiTheme="majorHAnsi" w:eastAsiaTheme="majorEastAsia" w:hAnsiTheme="majorHAnsi" w:cstheme="majorBidi"/>
      <w:color w:val="2F5496" w:themeColor="accent1" w:themeShade="BF"/>
      <w:sz w:val="32"/>
      <w:szCs w:val="32"/>
    </w:rPr>
  </w:style>
  <w:style w:type="character" w:customStyle="1" w:styleId="Mentionnonrsolue1">
    <w:name w:val="Mention non résolue1"/>
    <w:basedOn w:val="Policepardfaut"/>
    <w:uiPriority w:val="99"/>
    <w:semiHidden/>
    <w:unhideWhenUsed/>
    <w:rsid w:val="009238E8"/>
    <w:rPr>
      <w:color w:val="605E5C"/>
      <w:shd w:val="clear" w:color="auto" w:fill="E1DFDD"/>
    </w:rPr>
  </w:style>
  <w:style w:type="character" w:styleId="Lienhypertextesuivivisit">
    <w:name w:val="FollowedHyperlink"/>
    <w:basedOn w:val="Policepardfaut"/>
    <w:uiPriority w:val="99"/>
    <w:semiHidden/>
    <w:unhideWhenUsed/>
    <w:rsid w:val="009238E8"/>
    <w:rPr>
      <w:color w:val="954F72" w:themeColor="followedHyperlink"/>
      <w:u w:val="single"/>
    </w:rPr>
  </w:style>
  <w:style w:type="paragraph" w:styleId="En-tte">
    <w:name w:val="header"/>
    <w:basedOn w:val="Normal"/>
    <w:link w:val="En-tteCar"/>
    <w:uiPriority w:val="99"/>
    <w:unhideWhenUsed/>
    <w:rsid w:val="000867C7"/>
    <w:pPr>
      <w:tabs>
        <w:tab w:val="center" w:pos="4513"/>
        <w:tab w:val="right" w:pos="9026"/>
      </w:tabs>
      <w:spacing w:after="0" w:line="240" w:lineRule="auto"/>
    </w:pPr>
  </w:style>
  <w:style w:type="character" w:customStyle="1" w:styleId="En-tteCar">
    <w:name w:val="En-tête Car"/>
    <w:basedOn w:val="Policepardfaut"/>
    <w:link w:val="En-tte"/>
    <w:uiPriority w:val="99"/>
    <w:rsid w:val="000867C7"/>
  </w:style>
  <w:style w:type="paragraph" w:styleId="Pieddepage">
    <w:name w:val="footer"/>
    <w:basedOn w:val="Normal"/>
    <w:link w:val="PieddepageCar"/>
    <w:uiPriority w:val="99"/>
    <w:unhideWhenUsed/>
    <w:rsid w:val="000867C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867C7"/>
  </w:style>
  <w:style w:type="table" w:styleId="Grilledutableau">
    <w:name w:val="Table Grid"/>
    <w:basedOn w:val="TableauNormal"/>
    <w:uiPriority w:val="39"/>
    <w:rsid w:val="00BA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21A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71785">
      <w:bodyDiv w:val="1"/>
      <w:marLeft w:val="0"/>
      <w:marRight w:val="0"/>
      <w:marTop w:val="0"/>
      <w:marBottom w:val="0"/>
      <w:divBdr>
        <w:top w:val="none" w:sz="0" w:space="0" w:color="auto"/>
        <w:left w:val="none" w:sz="0" w:space="0" w:color="auto"/>
        <w:bottom w:val="none" w:sz="0" w:space="0" w:color="auto"/>
        <w:right w:val="none" w:sz="0" w:space="0" w:color="auto"/>
      </w:divBdr>
    </w:div>
    <w:div w:id="583956856">
      <w:bodyDiv w:val="1"/>
      <w:marLeft w:val="0"/>
      <w:marRight w:val="0"/>
      <w:marTop w:val="0"/>
      <w:marBottom w:val="0"/>
      <w:divBdr>
        <w:top w:val="none" w:sz="0" w:space="0" w:color="auto"/>
        <w:left w:val="none" w:sz="0" w:space="0" w:color="auto"/>
        <w:bottom w:val="none" w:sz="0" w:space="0" w:color="auto"/>
        <w:right w:val="none" w:sz="0" w:space="0" w:color="auto"/>
      </w:divBdr>
    </w:div>
    <w:div w:id="670911405">
      <w:bodyDiv w:val="1"/>
      <w:marLeft w:val="0"/>
      <w:marRight w:val="0"/>
      <w:marTop w:val="0"/>
      <w:marBottom w:val="0"/>
      <w:divBdr>
        <w:top w:val="none" w:sz="0" w:space="0" w:color="auto"/>
        <w:left w:val="none" w:sz="0" w:space="0" w:color="auto"/>
        <w:bottom w:val="none" w:sz="0" w:space="0" w:color="auto"/>
        <w:right w:val="none" w:sz="0" w:space="0" w:color="auto"/>
      </w:divBdr>
    </w:div>
    <w:div w:id="1043022225">
      <w:bodyDiv w:val="1"/>
      <w:marLeft w:val="0"/>
      <w:marRight w:val="0"/>
      <w:marTop w:val="0"/>
      <w:marBottom w:val="0"/>
      <w:divBdr>
        <w:top w:val="none" w:sz="0" w:space="0" w:color="auto"/>
        <w:left w:val="none" w:sz="0" w:space="0" w:color="auto"/>
        <w:bottom w:val="none" w:sz="0" w:space="0" w:color="auto"/>
        <w:right w:val="none" w:sz="0" w:space="0" w:color="auto"/>
      </w:divBdr>
    </w:div>
    <w:div w:id="1311523799">
      <w:bodyDiv w:val="1"/>
      <w:marLeft w:val="0"/>
      <w:marRight w:val="0"/>
      <w:marTop w:val="0"/>
      <w:marBottom w:val="0"/>
      <w:divBdr>
        <w:top w:val="none" w:sz="0" w:space="0" w:color="auto"/>
        <w:left w:val="none" w:sz="0" w:space="0" w:color="auto"/>
        <w:bottom w:val="none" w:sz="0" w:space="0" w:color="auto"/>
        <w:right w:val="none" w:sz="0" w:space="0" w:color="auto"/>
      </w:divBdr>
    </w:div>
    <w:div w:id="1819497238">
      <w:bodyDiv w:val="1"/>
      <w:marLeft w:val="0"/>
      <w:marRight w:val="0"/>
      <w:marTop w:val="0"/>
      <w:marBottom w:val="0"/>
      <w:divBdr>
        <w:top w:val="none" w:sz="0" w:space="0" w:color="auto"/>
        <w:left w:val="none" w:sz="0" w:space="0" w:color="auto"/>
        <w:bottom w:val="none" w:sz="0" w:space="0" w:color="auto"/>
        <w:right w:val="none" w:sz="0" w:space="0" w:color="auto"/>
      </w:divBdr>
      <w:divsChild>
        <w:div w:id="1903910068">
          <w:marLeft w:val="0"/>
          <w:marRight w:val="0"/>
          <w:marTop w:val="0"/>
          <w:marBottom w:val="0"/>
          <w:divBdr>
            <w:top w:val="none" w:sz="0" w:space="0" w:color="auto"/>
            <w:left w:val="none" w:sz="0" w:space="0" w:color="auto"/>
            <w:bottom w:val="none" w:sz="0" w:space="0" w:color="auto"/>
            <w:right w:val="none" w:sz="0" w:space="0" w:color="auto"/>
          </w:divBdr>
          <w:divsChild>
            <w:div w:id="2046251360">
              <w:marLeft w:val="0"/>
              <w:marRight w:val="0"/>
              <w:marTop w:val="0"/>
              <w:marBottom w:val="0"/>
              <w:divBdr>
                <w:top w:val="none" w:sz="0" w:space="0" w:color="auto"/>
                <w:left w:val="none" w:sz="0" w:space="0" w:color="auto"/>
                <w:bottom w:val="none" w:sz="0" w:space="0" w:color="auto"/>
                <w:right w:val="none" w:sz="0" w:space="0" w:color="auto"/>
              </w:divBdr>
              <w:divsChild>
                <w:div w:id="791363867">
                  <w:marLeft w:val="0"/>
                  <w:marRight w:val="0"/>
                  <w:marTop w:val="150"/>
                  <w:marBottom w:val="300"/>
                  <w:divBdr>
                    <w:top w:val="none" w:sz="0" w:space="0" w:color="auto"/>
                    <w:left w:val="none" w:sz="0" w:space="0" w:color="auto"/>
                    <w:bottom w:val="none" w:sz="0" w:space="0" w:color="auto"/>
                    <w:right w:val="none" w:sz="0" w:space="0" w:color="auto"/>
                  </w:divBdr>
                  <w:divsChild>
                    <w:div w:id="1686443291">
                      <w:marLeft w:val="0"/>
                      <w:marRight w:val="0"/>
                      <w:marTop w:val="0"/>
                      <w:marBottom w:val="0"/>
                      <w:divBdr>
                        <w:top w:val="none" w:sz="0" w:space="0" w:color="auto"/>
                        <w:left w:val="none" w:sz="0" w:space="0" w:color="auto"/>
                        <w:bottom w:val="none" w:sz="0" w:space="0" w:color="auto"/>
                        <w:right w:val="none" w:sz="0" w:space="0" w:color="auto"/>
                      </w:divBdr>
                      <w:divsChild>
                        <w:div w:id="422802749">
                          <w:marLeft w:val="0"/>
                          <w:marRight w:val="0"/>
                          <w:marTop w:val="0"/>
                          <w:marBottom w:val="0"/>
                          <w:divBdr>
                            <w:top w:val="none" w:sz="0" w:space="0" w:color="auto"/>
                            <w:left w:val="none" w:sz="0" w:space="0" w:color="auto"/>
                            <w:bottom w:val="none" w:sz="0" w:space="0" w:color="auto"/>
                            <w:right w:val="none" w:sz="0" w:space="0" w:color="auto"/>
                          </w:divBdr>
                          <w:divsChild>
                            <w:div w:id="2005892432">
                              <w:marLeft w:val="0"/>
                              <w:marRight w:val="0"/>
                              <w:marTop w:val="0"/>
                              <w:marBottom w:val="0"/>
                              <w:divBdr>
                                <w:top w:val="none" w:sz="0" w:space="0" w:color="auto"/>
                                <w:left w:val="none" w:sz="0" w:space="0" w:color="auto"/>
                                <w:bottom w:val="none" w:sz="0" w:space="0" w:color="auto"/>
                                <w:right w:val="none" w:sz="0" w:space="0" w:color="auto"/>
                              </w:divBdr>
                              <w:divsChild>
                                <w:div w:id="448624831">
                                  <w:marLeft w:val="0"/>
                                  <w:marRight w:val="0"/>
                                  <w:marTop w:val="0"/>
                                  <w:marBottom w:val="0"/>
                                  <w:divBdr>
                                    <w:top w:val="none" w:sz="0" w:space="0" w:color="auto"/>
                                    <w:left w:val="none" w:sz="0" w:space="0" w:color="auto"/>
                                    <w:bottom w:val="none" w:sz="0" w:space="0" w:color="auto"/>
                                    <w:right w:val="none" w:sz="0" w:space="0" w:color="auto"/>
                                  </w:divBdr>
                                </w:div>
                                <w:div w:id="1965113055">
                                  <w:marLeft w:val="0"/>
                                  <w:marRight w:val="0"/>
                                  <w:marTop w:val="0"/>
                                  <w:marBottom w:val="0"/>
                                  <w:divBdr>
                                    <w:top w:val="none" w:sz="0" w:space="0" w:color="auto"/>
                                    <w:left w:val="none" w:sz="0" w:space="0" w:color="auto"/>
                                    <w:bottom w:val="none" w:sz="0" w:space="0" w:color="auto"/>
                                    <w:right w:val="none" w:sz="0" w:space="0" w:color="auto"/>
                                  </w:divBdr>
                                </w:div>
                                <w:div w:id="267855292">
                                  <w:marLeft w:val="0"/>
                                  <w:marRight w:val="0"/>
                                  <w:marTop w:val="0"/>
                                  <w:marBottom w:val="0"/>
                                  <w:divBdr>
                                    <w:top w:val="none" w:sz="0" w:space="0" w:color="auto"/>
                                    <w:left w:val="none" w:sz="0" w:space="0" w:color="auto"/>
                                    <w:bottom w:val="none" w:sz="0" w:space="0" w:color="auto"/>
                                    <w:right w:val="none" w:sz="0" w:space="0" w:color="auto"/>
                                  </w:divBdr>
                                </w:div>
                                <w:div w:id="749617761">
                                  <w:marLeft w:val="0"/>
                                  <w:marRight w:val="0"/>
                                  <w:marTop w:val="0"/>
                                  <w:marBottom w:val="0"/>
                                  <w:divBdr>
                                    <w:top w:val="none" w:sz="0" w:space="0" w:color="auto"/>
                                    <w:left w:val="none" w:sz="0" w:space="0" w:color="auto"/>
                                    <w:bottom w:val="none" w:sz="0" w:space="0" w:color="auto"/>
                                    <w:right w:val="none" w:sz="0" w:space="0" w:color="auto"/>
                                  </w:divBdr>
                                </w:div>
                                <w:div w:id="556938589">
                                  <w:marLeft w:val="0"/>
                                  <w:marRight w:val="0"/>
                                  <w:marTop w:val="0"/>
                                  <w:marBottom w:val="0"/>
                                  <w:divBdr>
                                    <w:top w:val="none" w:sz="0" w:space="0" w:color="auto"/>
                                    <w:left w:val="none" w:sz="0" w:space="0" w:color="auto"/>
                                    <w:bottom w:val="none" w:sz="0" w:space="0" w:color="auto"/>
                                    <w:right w:val="none" w:sz="0" w:space="0" w:color="auto"/>
                                  </w:divBdr>
                                </w:div>
                                <w:div w:id="1157038390">
                                  <w:marLeft w:val="0"/>
                                  <w:marRight w:val="0"/>
                                  <w:marTop w:val="0"/>
                                  <w:marBottom w:val="0"/>
                                  <w:divBdr>
                                    <w:top w:val="none" w:sz="0" w:space="0" w:color="auto"/>
                                    <w:left w:val="none" w:sz="0" w:space="0" w:color="auto"/>
                                    <w:bottom w:val="none" w:sz="0" w:space="0" w:color="auto"/>
                                    <w:right w:val="none" w:sz="0" w:space="0" w:color="auto"/>
                                  </w:divBdr>
                                </w:div>
                                <w:div w:id="1798792695">
                                  <w:marLeft w:val="0"/>
                                  <w:marRight w:val="0"/>
                                  <w:marTop w:val="0"/>
                                  <w:marBottom w:val="0"/>
                                  <w:divBdr>
                                    <w:top w:val="none" w:sz="0" w:space="0" w:color="auto"/>
                                    <w:left w:val="none" w:sz="0" w:space="0" w:color="auto"/>
                                    <w:bottom w:val="none" w:sz="0" w:space="0" w:color="auto"/>
                                    <w:right w:val="none" w:sz="0" w:space="0" w:color="auto"/>
                                  </w:divBdr>
                                </w:div>
                                <w:div w:id="184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651">
                          <w:marLeft w:val="0"/>
                          <w:marRight w:val="0"/>
                          <w:marTop w:val="0"/>
                          <w:marBottom w:val="0"/>
                          <w:divBdr>
                            <w:top w:val="none" w:sz="0" w:space="0" w:color="auto"/>
                            <w:left w:val="none" w:sz="0" w:space="0" w:color="auto"/>
                            <w:bottom w:val="none" w:sz="0" w:space="0" w:color="auto"/>
                            <w:right w:val="none" w:sz="0" w:space="0" w:color="auto"/>
                          </w:divBdr>
                          <w:divsChild>
                            <w:div w:id="1380663289">
                              <w:marLeft w:val="0"/>
                              <w:marRight w:val="0"/>
                              <w:marTop w:val="0"/>
                              <w:marBottom w:val="0"/>
                              <w:divBdr>
                                <w:top w:val="none" w:sz="0" w:space="0" w:color="auto"/>
                                <w:left w:val="none" w:sz="0" w:space="0" w:color="auto"/>
                                <w:bottom w:val="none" w:sz="0" w:space="0" w:color="auto"/>
                                <w:right w:val="none" w:sz="0" w:space="0" w:color="auto"/>
                              </w:divBdr>
                              <w:divsChild>
                                <w:div w:id="1499805320">
                                  <w:marLeft w:val="0"/>
                                  <w:marRight w:val="0"/>
                                  <w:marTop w:val="0"/>
                                  <w:marBottom w:val="0"/>
                                  <w:divBdr>
                                    <w:top w:val="none" w:sz="0" w:space="0" w:color="auto"/>
                                    <w:left w:val="none" w:sz="0" w:space="0" w:color="auto"/>
                                    <w:bottom w:val="none" w:sz="0" w:space="0" w:color="auto"/>
                                    <w:right w:val="none" w:sz="0" w:space="0" w:color="auto"/>
                                  </w:divBdr>
                                </w:div>
                                <w:div w:id="209924707">
                                  <w:marLeft w:val="0"/>
                                  <w:marRight w:val="0"/>
                                  <w:marTop w:val="0"/>
                                  <w:marBottom w:val="0"/>
                                  <w:divBdr>
                                    <w:top w:val="none" w:sz="0" w:space="0" w:color="auto"/>
                                    <w:left w:val="none" w:sz="0" w:space="0" w:color="auto"/>
                                    <w:bottom w:val="none" w:sz="0" w:space="0" w:color="auto"/>
                                    <w:right w:val="none" w:sz="0" w:space="0" w:color="auto"/>
                                  </w:divBdr>
                                </w:div>
                                <w:div w:id="377822131">
                                  <w:marLeft w:val="0"/>
                                  <w:marRight w:val="0"/>
                                  <w:marTop w:val="0"/>
                                  <w:marBottom w:val="0"/>
                                  <w:divBdr>
                                    <w:top w:val="none" w:sz="0" w:space="0" w:color="auto"/>
                                    <w:left w:val="none" w:sz="0" w:space="0" w:color="auto"/>
                                    <w:bottom w:val="none" w:sz="0" w:space="0" w:color="auto"/>
                                    <w:right w:val="none" w:sz="0" w:space="0" w:color="auto"/>
                                  </w:divBdr>
                                </w:div>
                                <w:div w:id="827596449">
                                  <w:marLeft w:val="0"/>
                                  <w:marRight w:val="0"/>
                                  <w:marTop w:val="0"/>
                                  <w:marBottom w:val="0"/>
                                  <w:divBdr>
                                    <w:top w:val="none" w:sz="0" w:space="0" w:color="auto"/>
                                    <w:left w:val="none" w:sz="0" w:space="0" w:color="auto"/>
                                    <w:bottom w:val="none" w:sz="0" w:space="0" w:color="auto"/>
                                    <w:right w:val="none" w:sz="0" w:space="0" w:color="auto"/>
                                  </w:divBdr>
                                </w:div>
                                <w:div w:id="620112071">
                                  <w:marLeft w:val="0"/>
                                  <w:marRight w:val="0"/>
                                  <w:marTop w:val="0"/>
                                  <w:marBottom w:val="0"/>
                                  <w:divBdr>
                                    <w:top w:val="none" w:sz="0" w:space="0" w:color="auto"/>
                                    <w:left w:val="none" w:sz="0" w:space="0" w:color="auto"/>
                                    <w:bottom w:val="none" w:sz="0" w:space="0" w:color="auto"/>
                                    <w:right w:val="none" w:sz="0" w:space="0" w:color="auto"/>
                                  </w:divBdr>
                                </w:div>
                                <w:div w:id="2123109480">
                                  <w:marLeft w:val="0"/>
                                  <w:marRight w:val="0"/>
                                  <w:marTop w:val="0"/>
                                  <w:marBottom w:val="0"/>
                                  <w:divBdr>
                                    <w:top w:val="none" w:sz="0" w:space="0" w:color="auto"/>
                                    <w:left w:val="none" w:sz="0" w:space="0" w:color="auto"/>
                                    <w:bottom w:val="none" w:sz="0" w:space="0" w:color="auto"/>
                                    <w:right w:val="none" w:sz="0" w:space="0" w:color="auto"/>
                                  </w:divBdr>
                                </w:div>
                                <w:div w:id="14781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4610">
                          <w:marLeft w:val="0"/>
                          <w:marRight w:val="0"/>
                          <w:marTop w:val="0"/>
                          <w:marBottom w:val="0"/>
                          <w:divBdr>
                            <w:top w:val="none" w:sz="0" w:space="0" w:color="auto"/>
                            <w:left w:val="none" w:sz="0" w:space="0" w:color="auto"/>
                            <w:bottom w:val="none" w:sz="0" w:space="0" w:color="auto"/>
                            <w:right w:val="none" w:sz="0" w:space="0" w:color="auto"/>
                          </w:divBdr>
                          <w:divsChild>
                            <w:div w:id="912659573">
                              <w:marLeft w:val="0"/>
                              <w:marRight w:val="0"/>
                              <w:marTop w:val="0"/>
                              <w:marBottom w:val="0"/>
                              <w:divBdr>
                                <w:top w:val="none" w:sz="0" w:space="0" w:color="auto"/>
                                <w:left w:val="none" w:sz="0" w:space="0" w:color="auto"/>
                                <w:bottom w:val="none" w:sz="0" w:space="0" w:color="auto"/>
                                <w:right w:val="none" w:sz="0" w:space="0" w:color="auto"/>
                              </w:divBdr>
                            </w:div>
                          </w:divsChild>
                        </w:div>
                        <w:div w:id="520702247">
                          <w:marLeft w:val="0"/>
                          <w:marRight w:val="0"/>
                          <w:marTop w:val="0"/>
                          <w:marBottom w:val="0"/>
                          <w:divBdr>
                            <w:top w:val="none" w:sz="0" w:space="0" w:color="auto"/>
                            <w:left w:val="none" w:sz="0" w:space="0" w:color="auto"/>
                            <w:bottom w:val="none" w:sz="0" w:space="0" w:color="auto"/>
                            <w:right w:val="none" w:sz="0" w:space="0" w:color="auto"/>
                          </w:divBdr>
                          <w:divsChild>
                            <w:div w:id="1449854320">
                              <w:marLeft w:val="0"/>
                              <w:marRight w:val="0"/>
                              <w:marTop w:val="0"/>
                              <w:marBottom w:val="0"/>
                              <w:divBdr>
                                <w:top w:val="none" w:sz="0" w:space="0" w:color="auto"/>
                                <w:left w:val="none" w:sz="0" w:space="0" w:color="auto"/>
                                <w:bottom w:val="none" w:sz="0" w:space="0" w:color="auto"/>
                                <w:right w:val="none" w:sz="0" w:space="0" w:color="auto"/>
                              </w:divBdr>
                            </w:div>
                          </w:divsChild>
                        </w:div>
                        <w:div w:id="1537042782">
                          <w:marLeft w:val="0"/>
                          <w:marRight w:val="0"/>
                          <w:marTop w:val="0"/>
                          <w:marBottom w:val="0"/>
                          <w:divBdr>
                            <w:top w:val="none" w:sz="0" w:space="0" w:color="auto"/>
                            <w:left w:val="none" w:sz="0" w:space="0" w:color="auto"/>
                            <w:bottom w:val="none" w:sz="0" w:space="0" w:color="auto"/>
                            <w:right w:val="none" w:sz="0" w:space="0" w:color="auto"/>
                          </w:divBdr>
                          <w:divsChild>
                            <w:div w:id="21394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3302">
                  <w:marLeft w:val="0"/>
                  <w:marRight w:val="0"/>
                  <w:marTop w:val="150"/>
                  <w:marBottom w:val="300"/>
                  <w:divBdr>
                    <w:top w:val="none" w:sz="0" w:space="0" w:color="auto"/>
                    <w:left w:val="none" w:sz="0" w:space="0" w:color="auto"/>
                    <w:bottom w:val="none" w:sz="0" w:space="0" w:color="auto"/>
                    <w:right w:val="none" w:sz="0" w:space="0" w:color="auto"/>
                  </w:divBdr>
                  <w:divsChild>
                    <w:div w:id="1352685242">
                      <w:marLeft w:val="0"/>
                      <w:marRight w:val="0"/>
                      <w:marTop w:val="0"/>
                      <w:marBottom w:val="0"/>
                      <w:divBdr>
                        <w:top w:val="none" w:sz="0" w:space="0" w:color="auto"/>
                        <w:left w:val="none" w:sz="0" w:space="0" w:color="auto"/>
                        <w:bottom w:val="none" w:sz="0" w:space="0" w:color="auto"/>
                        <w:right w:val="none" w:sz="0" w:space="0" w:color="auto"/>
                      </w:divBdr>
                      <w:divsChild>
                        <w:div w:id="328561752">
                          <w:marLeft w:val="0"/>
                          <w:marRight w:val="0"/>
                          <w:marTop w:val="0"/>
                          <w:marBottom w:val="0"/>
                          <w:divBdr>
                            <w:top w:val="none" w:sz="0" w:space="0" w:color="auto"/>
                            <w:left w:val="none" w:sz="0" w:space="0" w:color="auto"/>
                            <w:bottom w:val="none" w:sz="0" w:space="0" w:color="auto"/>
                            <w:right w:val="none" w:sz="0" w:space="0" w:color="auto"/>
                          </w:divBdr>
                          <w:divsChild>
                            <w:div w:id="2057269176">
                              <w:marLeft w:val="0"/>
                              <w:marRight w:val="0"/>
                              <w:marTop w:val="0"/>
                              <w:marBottom w:val="0"/>
                              <w:divBdr>
                                <w:top w:val="none" w:sz="0" w:space="0" w:color="auto"/>
                                <w:left w:val="none" w:sz="0" w:space="0" w:color="auto"/>
                                <w:bottom w:val="none" w:sz="0" w:space="0" w:color="auto"/>
                                <w:right w:val="none" w:sz="0" w:space="0" w:color="auto"/>
                              </w:divBdr>
                              <w:divsChild>
                                <w:div w:id="897202955">
                                  <w:marLeft w:val="0"/>
                                  <w:marRight w:val="0"/>
                                  <w:marTop w:val="0"/>
                                  <w:marBottom w:val="0"/>
                                  <w:divBdr>
                                    <w:top w:val="none" w:sz="0" w:space="0" w:color="auto"/>
                                    <w:left w:val="none" w:sz="0" w:space="0" w:color="auto"/>
                                    <w:bottom w:val="none" w:sz="0" w:space="0" w:color="auto"/>
                                    <w:right w:val="none" w:sz="0" w:space="0" w:color="auto"/>
                                  </w:divBdr>
                                </w:div>
                                <w:div w:id="778795991">
                                  <w:marLeft w:val="0"/>
                                  <w:marRight w:val="0"/>
                                  <w:marTop w:val="0"/>
                                  <w:marBottom w:val="0"/>
                                  <w:divBdr>
                                    <w:top w:val="none" w:sz="0" w:space="0" w:color="auto"/>
                                    <w:left w:val="none" w:sz="0" w:space="0" w:color="auto"/>
                                    <w:bottom w:val="none" w:sz="0" w:space="0" w:color="auto"/>
                                    <w:right w:val="none" w:sz="0" w:space="0" w:color="auto"/>
                                  </w:divBdr>
                                </w:div>
                                <w:div w:id="568273197">
                                  <w:marLeft w:val="0"/>
                                  <w:marRight w:val="0"/>
                                  <w:marTop w:val="0"/>
                                  <w:marBottom w:val="0"/>
                                  <w:divBdr>
                                    <w:top w:val="none" w:sz="0" w:space="0" w:color="auto"/>
                                    <w:left w:val="none" w:sz="0" w:space="0" w:color="auto"/>
                                    <w:bottom w:val="none" w:sz="0" w:space="0" w:color="auto"/>
                                    <w:right w:val="none" w:sz="0" w:space="0" w:color="auto"/>
                                  </w:divBdr>
                                </w:div>
                                <w:div w:id="1235043998">
                                  <w:marLeft w:val="0"/>
                                  <w:marRight w:val="0"/>
                                  <w:marTop w:val="0"/>
                                  <w:marBottom w:val="0"/>
                                  <w:divBdr>
                                    <w:top w:val="none" w:sz="0" w:space="0" w:color="auto"/>
                                    <w:left w:val="none" w:sz="0" w:space="0" w:color="auto"/>
                                    <w:bottom w:val="none" w:sz="0" w:space="0" w:color="auto"/>
                                    <w:right w:val="none" w:sz="0" w:space="0" w:color="auto"/>
                                  </w:divBdr>
                                </w:div>
                                <w:div w:id="744033624">
                                  <w:marLeft w:val="0"/>
                                  <w:marRight w:val="0"/>
                                  <w:marTop w:val="0"/>
                                  <w:marBottom w:val="0"/>
                                  <w:divBdr>
                                    <w:top w:val="none" w:sz="0" w:space="0" w:color="auto"/>
                                    <w:left w:val="none" w:sz="0" w:space="0" w:color="auto"/>
                                    <w:bottom w:val="none" w:sz="0" w:space="0" w:color="auto"/>
                                    <w:right w:val="none" w:sz="0" w:space="0" w:color="auto"/>
                                  </w:divBdr>
                                </w:div>
                                <w:div w:id="1715351882">
                                  <w:marLeft w:val="0"/>
                                  <w:marRight w:val="0"/>
                                  <w:marTop w:val="0"/>
                                  <w:marBottom w:val="0"/>
                                  <w:divBdr>
                                    <w:top w:val="none" w:sz="0" w:space="0" w:color="auto"/>
                                    <w:left w:val="none" w:sz="0" w:space="0" w:color="auto"/>
                                    <w:bottom w:val="none" w:sz="0" w:space="0" w:color="auto"/>
                                    <w:right w:val="none" w:sz="0" w:space="0" w:color="auto"/>
                                  </w:divBdr>
                                </w:div>
                                <w:div w:id="1790777061">
                                  <w:marLeft w:val="0"/>
                                  <w:marRight w:val="0"/>
                                  <w:marTop w:val="0"/>
                                  <w:marBottom w:val="0"/>
                                  <w:divBdr>
                                    <w:top w:val="none" w:sz="0" w:space="0" w:color="auto"/>
                                    <w:left w:val="none" w:sz="0" w:space="0" w:color="auto"/>
                                    <w:bottom w:val="none" w:sz="0" w:space="0" w:color="auto"/>
                                    <w:right w:val="none" w:sz="0" w:space="0" w:color="auto"/>
                                  </w:divBdr>
                                </w:div>
                                <w:div w:id="1377436582">
                                  <w:marLeft w:val="0"/>
                                  <w:marRight w:val="0"/>
                                  <w:marTop w:val="0"/>
                                  <w:marBottom w:val="0"/>
                                  <w:divBdr>
                                    <w:top w:val="none" w:sz="0" w:space="0" w:color="auto"/>
                                    <w:left w:val="none" w:sz="0" w:space="0" w:color="auto"/>
                                    <w:bottom w:val="none" w:sz="0" w:space="0" w:color="auto"/>
                                    <w:right w:val="none" w:sz="0" w:space="0" w:color="auto"/>
                                  </w:divBdr>
                                </w:div>
                                <w:div w:id="296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390">
                          <w:marLeft w:val="0"/>
                          <w:marRight w:val="0"/>
                          <w:marTop w:val="0"/>
                          <w:marBottom w:val="0"/>
                          <w:divBdr>
                            <w:top w:val="none" w:sz="0" w:space="0" w:color="auto"/>
                            <w:left w:val="none" w:sz="0" w:space="0" w:color="auto"/>
                            <w:bottom w:val="none" w:sz="0" w:space="0" w:color="auto"/>
                            <w:right w:val="none" w:sz="0" w:space="0" w:color="auto"/>
                          </w:divBdr>
                          <w:divsChild>
                            <w:div w:id="976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9720">
                      <w:marLeft w:val="0"/>
                      <w:marRight w:val="0"/>
                      <w:marTop w:val="0"/>
                      <w:marBottom w:val="0"/>
                      <w:divBdr>
                        <w:top w:val="none" w:sz="0" w:space="0" w:color="auto"/>
                        <w:left w:val="none" w:sz="0" w:space="0" w:color="auto"/>
                        <w:bottom w:val="none" w:sz="0" w:space="0" w:color="auto"/>
                        <w:right w:val="none" w:sz="0" w:space="0" w:color="auto"/>
                      </w:divBdr>
                      <w:divsChild>
                        <w:div w:id="2137260716">
                          <w:marLeft w:val="0"/>
                          <w:marRight w:val="0"/>
                          <w:marTop w:val="0"/>
                          <w:marBottom w:val="0"/>
                          <w:divBdr>
                            <w:top w:val="none" w:sz="0" w:space="0" w:color="auto"/>
                            <w:left w:val="none" w:sz="0" w:space="0" w:color="auto"/>
                            <w:bottom w:val="none" w:sz="0" w:space="0" w:color="auto"/>
                            <w:right w:val="none" w:sz="0" w:space="0" w:color="auto"/>
                          </w:divBdr>
                          <w:divsChild>
                            <w:div w:id="944535714">
                              <w:marLeft w:val="0"/>
                              <w:marRight w:val="0"/>
                              <w:marTop w:val="0"/>
                              <w:marBottom w:val="0"/>
                              <w:divBdr>
                                <w:top w:val="none" w:sz="0" w:space="0" w:color="auto"/>
                                <w:left w:val="none" w:sz="0" w:space="0" w:color="auto"/>
                                <w:bottom w:val="none" w:sz="0" w:space="0" w:color="auto"/>
                                <w:right w:val="none" w:sz="0" w:space="0" w:color="auto"/>
                              </w:divBdr>
                              <w:divsChild>
                                <w:div w:id="971406963">
                                  <w:marLeft w:val="0"/>
                                  <w:marRight w:val="0"/>
                                  <w:marTop w:val="0"/>
                                  <w:marBottom w:val="0"/>
                                  <w:divBdr>
                                    <w:top w:val="none" w:sz="0" w:space="0" w:color="auto"/>
                                    <w:left w:val="none" w:sz="0" w:space="0" w:color="auto"/>
                                    <w:bottom w:val="none" w:sz="0" w:space="0" w:color="auto"/>
                                    <w:right w:val="none" w:sz="0" w:space="0" w:color="auto"/>
                                  </w:divBdr>
                                </w:div>
                                <w:div w:id="1100174660">
                                  <w:marLeft w:val="0"/>
                                  <w:marRight w:val="0"/>
                                  <w:marTop w:val="0"/>
                                  <w:marBottom w:val="0"/>
                                  <w:divBdr>
                                    <w:top w:val="none" w:sz="0" w:space="0" w:color="auto"/>
                                    <w:left w:val="none" w:sz="0" w:space="0" w:color="auto"/>
                                    <w:bottom w:val="none" w:sz="0" w:space="0" w:color="auto"/>
                                    <w:right w:val="none" w:sz="0" w:space="0" w:color="auto"/>
                                  </w:divBdr>
                                  <w:divsChild>
                                    <w:div w:id="113251354">
                                      <w:marLeft w:val="0"/>
                                      <w:marRight w:val="0"/>
                                      <w:marTop w:val="0"/>
                                      <w:marBottom w:val="0"/>
                                      <w:divBdr>
                                        <w:top w:val="none" w:sz="0" w:space="0" w:color="auto"/>
                                        <w:left w:val="none" w:sz="0" w:space="0" w:color="auto"/>
                                        <w:bottom w:val="none" w:sz="0" w:space="0" w:color="auto"/>
                                        <w:right w:val="none" w:sz="0" w:space="0" w:color="auto"/>
                                      </w:divBdr>
                                      <w:divsChild>
                                        <w:div w:id="906571419">
                                          <w:marLeft w:val="0"/>
                                          <w:marRight w:val="0"/>
                                          <w:marTop w:val="0"/>
                                          <w:marBottom w:val="0"/>
                                          <w:divBdr>
                                            <w:top w:val="none" w:sz="0" w:space="0" w:color="auto"/>
                                            <w:left w:val="none" w:sz="0" w:space="0" w:color="auto"/>
                                            <w:bottom w:val="none" w:sz="0" w:space="0" w:color="auto"/>
                                            <w:right w:val="none" w:sz="0" w:space="0" w:color="auto"/>
                                          </w:divBdr>
                                          <w:divsChild>
                                            <w:div w:id="480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21571">
                  <w:marLeft w:val="0"/>
                  <w:marRight w:val="0"/>
                  <w:marTop w:val="150"/>
                  <w:marBottom w:val="300"/>
                  <w:divBdr>
                    <w:top w:val="none" w:sz="0" w:space="0" w:color="auto"/>
                    <w:left w:val="none" w:sz="0" w:space="0" w:color="auto"/>
                    <w:bottom w:val="none" w:sz="0" w:space="0" w:color="auto"/>
                    <w:right w:val="none" w:sz="0" w:space="0" w:color="auto"/>
                  </w:divBdr>
                  <w:divsChild>
                    <w:div w:id="1515150061">
                      <w:marLeft w:val="0"/>
                      <w:marRight w:val="0"/>
                      <w:marTop w:val="0"/>
                      <w:marBottom w:val="0"/>
                      <w:divBdr>
                        <w:top w:val="none" w:sz="0" w:space="0" w:color="auto"/>
                        <w:left w:val="none" w:sz="0" w:space="0" w:color="auto"/>
                        <w:bottom w:val="none" w:sz="0" w:space="0" w:color="auto"/>
                        <w:right w:val="none" w:sz="0" w:space="0" w:color="auto"/>
                      </w:divBdr>
                      <w:divsChild>
                        <w:div w:id="2018653127">
                          <w:marLeft w:val="0"/>
                          <w:marRight w:val="0"/>
                          <w:marTop w:val="0"/>
                          <w:marBottom w:val="0"/>
                          <w:divBdr>
                            <w:top w:val="none" w:sz="0" w:space="0" w:color="auto"/>
                            <w:left w:val="none" w:sz="0" w:space="0" w:color="auto"/>
                            <w:bottom w:val="none" w:sz="0" w:space="0" w:color="auto"/>
                            <w:right w:val="none" w:sz="0" w:space="0" w:color="auto"/>
                          </w:divBdr>
                          <w:divsChild>
                            <w:div w:id="796946353">
                              <w:marLeft w:val="0"/>
                              <w:marRight w:val="0"/>
                              <w:marTop w:val="0"/>
                              <w:marBottom w:val="0"/>
                              <w:divBdr>
                                <w:top w:val="none" w:sz="0" w:space="0" w:color="auto"/>
                                <w:left w:val="none" w:sz="0" w:space="0" w:color="auto"/>
                                <w:bottom w:val="none" w:sz="0" w:space="0" w:color="auto"/>
                                <w:right w:val="none" w:sz="0" w:space="0" w:color="auto"/>
                              </w:divBdr>
                              <w:divsChild>
                                <w:div w:id="156460938">
                                  <w:marLeft w:val="0"/>
                                  <w:marRight w:val="0"/>
                                  <w:marTop w:val="0"/>
                                  <w:marBottom w:val="0"/>
                                  <w:divBdr>
                                    <w:top w:val="none" w:sz="0" w:space="0" w:color="auto"/>
                                    <w:left w:val="none" w:sz="0" w:space="0" w:color="auto"/>
                                    <w:bottom w:val="none" w:sz="0" w:space="0" w:color="auto"/>
                                    <w:right w:val="none" w:sz="0" w:space="0" w:color="auto"/>
                                  </w:divBdr>
                                </w:div>
                                <w:div w:id="1291594635">
                                  <w:marLeft w:val="0"/>
                                  <w:marRight w:val="0"/>
                                  <w:marTop w:val="0"/>
                                  <w:marBottom w:val="0"/>
                                  <w:divBdr>
                                    <w:top w:val="none" w:sz="0" w:space="0" w:color="auto"/>
                                    <w:left w:val="none" w:sz="0" w:space="0" w:color="auto"/>
                                    <w:bottom w:val="none" w:sz="0" w:space="0" w:color="auto"/>
                                    <w:right w:val="none" w:sz="0" w:space="0" w:color="auto"/>
                                  </w:divBdr>
                                </w:div>
                                <w:div w:id="286856844">
                                  <w:marLeft w:val="0"/>
                                  <w:marRight w:val="0"/>
                                  <w:marTop w:val="0"/>
                                  <w:marBottom w:val="0"/>
                                  <w:divBdr>
                                    <w:top w:val="none" w:sz="0" w:space="0" w:color="auto"/>
                                    <w:left w:val="none" w:sz="0" w:space="0" w:color="auto"/>
                                    <w:bottom w:val="none" w:sz="0" w:space="0" w:color="auto"/>
                                    <w:right w:val="none" w:sz="0" w:space="0" w:color="auto"/>
                                  </w:divBdr>
                                </w:div>
                                <w:div w:id="73019050">
                                  <w:marLeft w:val="0"/>
                                  <w:marRight w:val="0"/>
                                  <w:marTop w:val="0"/>
                                  <w:marBottom w:val="0"/>
                                  <w:divBdr>
                                    <w:top w:val="none" w:sz="0" w:space="0" w:color="auto"/>
                                    <w:left w:val="none" w:sz="0" w:space="0" w:color="auto"/>
                                    <w:bottom w:val="none" w:sz="0" w:space="0" w:color="auto"/>
                                    <w:right w:val="none" w:sz="0" w:space="0" w:color="auto"/>
                                  </w:divBdr>
                                </w:div>
                                <w:div w:id="1371682666">
                                  <w:marLeft w:val="0"/>
                                  <w:marRight w:val="0"/>
                                  <w:marTop w:val="0"/>
                                  <w:marBottom w:val="0"/>
                                  <w:divBdr>
                                    <w:top w:val="none" w:sz="0" w:space="0" w:color="auto"/>
                                    <w:left w:val="none" w:sz="0" w:space="0" w:color="auto"/>
                                    <w:bottom w:val="none" w:sz="0" w:space="0" w:color="auto"/>
                                    <w:right w:val="none" w:sz="0" w:space="0" w:color="auto"/>
                                  </w:divBdr>
                                </w:div>
                                <w:div w:id="2033845041">
                                  <w:marLeft w:val="0"/>
                                  <w:marRight w:val="0"/>
                                  <w:marTop w:val="0"/>
                                  <w:marBottom w:val="0"/>
                                  <w:divBdr>
                                    <w:top w:val="none" w:sz="0" w:space="0" w:color="auto"/>
                                    <w:left w:val="none" w:sz="0" w:space="0" w:color="auto"/>
                                    <w:bottom w:val="none" w:sz="0" w:space="0" w:color="auto"/>
                                    <w:right w:val="none" w:sz="0" w:space="0" w:color="auto"/>
                                  </w:divBdr>
                                </w:div>
                                <w:div w:id="1987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2656">
                          <w:marLeft w:val="0"/>
                          <w:marRight w:val="0"/>
                          <w:marTop w:val="0"/>
                          <w:marBottom w:val="0"/>
                          <w:divBdr>
                            <w:top w:val="none" w:sz="0" w:space="0" w:color="auto"/>
                            <w:left w:val="none" w:sz="0" w:space="0" w:color="auto"/>
                            <w:bottom w:val="none" w:sz="0" w:space="0" w:color="auto"/>
                            <w:right w:val="none" w:sz="0" w:space="0" w:color="auto"/>
                          </w:divBdr>
                          <w:divsChild>
                            <w:div w:id="1971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3153">
                      <w:marLeft w:val="0"/>
                      <w:marRight w:val="0"/>
                      <w:marTop w:val="0"/>
                      <w:marBottom w:val="0"/>
                      <w:divBdr>
                        <w:top w:val="none" w:sz="0" w:space="0" w:color="auto"/>
                        <w:left w:val="none" w:sz="0" w:space="0" w:color="auto"/>
                        <w:bottom w:val="none" w:sz="0" w:space="0" w:color="auto"/>
                        <w:right w:val="none" w:sz="0" w:space="0" w:color="auto"/>
                      </w:divBdr>
                      <w:divsChild>
                        <w:div w:id="306012817">
                          <w:marLeft w:val="0"/>
                          <w:marRight w:val="0"/>
                          <w:marTop w:val="0"/>
                          <w:marBottom w:val="0"/>
                          <w:divBdr>
                            <w:top w:val="none" w:sz="0" w:space="0" w:color="auto"/>
                            <w:left w:val="none" w:sz="0" w:space="0" w:color="auto"/>
                            <w:bottom w:val="none" w:sz="0" w:space="0" w:color="auto"/>
                            <w:right w:val="none" w:sz="0" w:space="0" w:color="auto"/>
                          </w:divBdr>
                          <w:divsChild>
                            <w:div w:id="151609478">
                              <w:marLeft w:val="0"/>
                              <w:marRight w:val="0"/>
                              <w:marTop w:val="0"/>
                              <w:marBottom w:val="0"/>
                              <w:divBdr>
                                <w:top w:val="none" w:sz="0" w:space="0" w:color="auto"/>
                                <w:left w:val="none" w:sz="0" w:space="0" w:color="auto"/>
                                <w:bottom w:val="none" w:sz="0" w:space="0" w:color="auto"/>
                                <w:right w:val="none" w:sz="0" w:space="0" w:color="auto"/>
                              </w:divBdr>
                              <w:divsChild>
                                <w:div w:id="1535386960">
                                  <w:marLeft w:val="0"/>
                                  <w:marRight w:val="0"/>
                                  <w:marTop w:val="0"/>
                                  <w:marBottom w:val="0"/>
                                  <w:divBdr>
                                    <w:top w:val="none" w:sz="0" w:space="0" w:color="auto"/>
                                    <w:left w:val="none" w:sz="0" w:space="0" w:color="auto"/>
                                    <w:bottom w:val="none" w:sz="0" w:space="0" w:color="auto"/>
                                    <w:right w:val="none" w:sz="0" w:space="0" w:color="auto"/>
                                  </w:divBdr>
                                </w:div>
                                <w:div w:id="1445609356">
                                  <w:marLeft w:val="0"/>
                                  <w:marRight w:val="0"/>
                                  <w:marTop w:val="0"/>
                                  <w:marBottom w:val="0"/>
                                  <w:divBdr>
                                    <w:top w:val="none" w:sz="0" w:space="0" w:color="auto"/>
                                    <w:left w:val="none" w:sz="0" w:space="0" w:color="auto"/>
                                    <w:bottom w:val="none" w:sz="0" w:space="0" w:color="auto"/>
                                    <w:right w:val="none" w:sz="0" w:space="0" w:color="auto"/>
                                  </w:divBdr>
                                  <w:divsChild>
                                    <w:div w:id="727921143">
                                      <w:marLeft w:val="0"/>
                                      <w:marRight w:val="0"/>
                                      <w:marTop w:val="0"/>
                                      <w:marBottom w:val="0"/>
                                      <w:divBdr>
                                        <w:top w:val="none" w:sz="0" w:space="0" w:color="auto"/>
                                        <w:left w:val="none" w:sz="0" w:space="0" w:color="auto"/>
                                        <w:bottom w:val="none" w:sz="0" w:space="0" w:color="auto"/>
                                        <w:right w:val="none" w:sz="0" w:space="0" w:color="auto"/>
                                      </w:divBdr>
                                      <w:divsChild>
                                        <w:div w:id="1555391800">
                                          <w:marLeft w:val="0"/>
                                          <w:marRight w:val="0"/>
                                          <w:marTop w:val="0"/>
                                          <w:marBottom w:val="0"/>
                                          <w:divBdr>
                                            <w:top w:val="none" w:sz="0" w:space="0" w:color="auto"/>
                                            <w:left w:val="none" w:sz="0" w:space="0" w:color="auto"/>
                                            <w:bottom w:val="none" w:sz="0" w:space="0" w:color="auto"/>
                                            <w:right w:val="none" w:sz="0" w:space="0" w:color="auto"/>
                                          </w:divBdr>
                                          <w:divsChild>
                                            <w:div w:id="19868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398310">
                  <w:marLeft w:val="0"/>
                  <w:marRight w:val="0"/>
                  <w:marTop w:val="150"/>
                  <w:marBottom w:val="300"/>
                  <w:divBdr>
                    <w:top w:val="none" w:sz="0" w:space="0" w:color="auto"/>
                    <w:left w:val="none" w:sz="0" w:space="0" w:color="auto"/>
                    <w:bottom w:val="none" w:sz="0" w:space="0" w:color="auto"/>
                    <w:right w:val="none" w:sz="0" w:space="0" w:color="auto"/>
                  </w:divBdr>
                  <w:divsChild>
                    <w:div w:id="1302883365">
                      <w:marLeft w:val="0"/>
                      <w:marRight w:val="0"/>
                      <w:marTop w:val="0"/>
                      <w:marBottom w:val="0"/>
                      <w:divBdr>
                        <w:top w:val="none" w:sz="0" w:space="0" w:color="auto"/>
                        <w:left w:val="none" w:sz="0" w:space="0" w:color="auto"/>
                        <w:bottom w:val="none" w:sz="0" w:space="0" w:color="auto"/>
                        <w:right w:val="none" w:sz="0" w:space="0" w:color="auto"/>
                      </w:divBdr>
                      <w:divsChild>
                        <w:div w:id="247427175">
                          <w:marLeft w:val="0"/>
                          <w:marRight w:val="0"/>
                          <w:marTop w:val="0"/>
                          <w:marBottom w:val="0"/>
                          <w:divBdr>
                            <w:top w:val="none" w:sz="0" w:space="0" w:color="auto"/>
                            <w:left w:val="none" w:sz="0" w:space="0" w:color="auto"/>
                            <w:bottom w:val="none" w:sz="0" w:space="0" w:color="auto"/>
                            <w:right w:val="none" w:sz="0" w:space="0" w:color="auto"/>
                          </w:divBdr>
                          <w:divsChild>
                            <w:div w:id="1687900479">
                              <w:marLeft w:val="0"/>
                              <w:marRight w:val="0"/>
                              <w:marTop w:val="0"/>
                              <w:marBottom w:val="0"/>
                              <w:divBdr>
                                <w:top w:val="none" w:sz="0" w:space="0" w:color="auto"/>
                                <w:left w:val="none" w:sz="0" w:space="0" w:color="auto"/>
                                <w:bottom w:val="none" w:sz="0" w:space="0" w:color="auto"/>
                                <w:right w:val="none" w:sz="0" w:space="0" w:color="auto"/>
                              </w:divBdr>
                              <w:divsChild>
                                <w:div w:id="1401636429">
                                  <w:marLeft w:val="0"/>
                                  <w:marRight w:val="0"/>
                                  <w:marTop w:val="0"/>
                                  <w:marBottom w:val="0"/>
                                  <w:divBdr>
                                    <w:top w:val="none" w:sz="0" w:space="0" w:color="auto"/>
                                    <w:left w:val="none" w:sz="0" w:space="0" w:color="auto"/>
                                    <w:bottom w:val="none" w:sz="0" w:space="0" w:color="auto"/>
                                    <w:right w:val="none" w:sz="0" w:space="0" w:color="auto"/>
                                  </w:divBdr>
                                </w:div>
                                <w:div w:id="117648324">
                                  <w:marLeft w:val="0"/>
                                  <w:marRight w:val="0"/>
                                  <w:marTop w:val="0"/>
                                  <w:marBottom w:val="0"/>
                                  <w:divBdr>
                                    <w:top w:val="none" w:sz="0" w:space="0" w:color="auto"/>
                                    <w:left w:val="none" w:sz="0" w:space="0" w:color="auto"/>
                                    <w:bottom w:val="none" w:sz="0" w:space="0" w:color="auto"/>
                                    <w:right w:val="none" w:sz="0" w:space="0" w:color="auto"/>
                                  </w:divBdr>
                                </w:div>
                                <w:div w:id="398285898">
                                  <w:marLeft w:val="0"/>
                                  <w:marRight w:val="0"/>
                                  <w:marTop w:val="0"/>
                                  <w:marBottom w:val="0"/>
                                  <w:divBdr>
                                    <w:top w:val="none" w:sz="0" w:space="0" w:color="auto"/>
                                    <w:left w:val="none" w:sz="0" w:space="0" w:color="auto"/>
                                    <w:bottom w:val="none" w:sz="0" w:space="0" w:color="auto"/>
                                    <w:right w:val="none" w:sz="0" w:space="0" w:color="auto"/>
                                  </w:divBdr>
                                </w:div>
                                <w:div w:id="449521272">
                                  <w:marLeft w:val="0"/>
                                  <w:marRight w:val="0"/>
                                  <w:marTop w:val="0"/>
                                  <w:marBottom w:val="0"/>
                                  <w:divBdr>
                                    <w:top w:val="none" w:sz="0" w:space="0" w:color="auto"/>
                                    <w:left w:val="none" w:sz="0" w:space="0" w:color="auto"/>
                                    <w:bottom w:val="none" w:sz="0" w:space="0" w:color="auto"/>
                                    <w:right w:val="none" w:sz="0" w:space="0" w:color="auto"/>
                                  </w:divBdr>
                                </w:div>
                                <w:div w:id="1372071690">
                                  <w:marLeft w:val="0"/>
                                  <w:marRight w:val="0"/>
                                  <w:marTop w:val="0"/>
                                  <w:marBottom w:val="0"/>
                                  <w:divBdr>
                                    <w:top w:val="none" w:sz="0" w:space="0" w:color="auto"/>
                                    <w:left w:val="none" w:sz="0" w:space="0" w:color="auto"/>
                                    <w:bottom w:val="none" w:sz="0" w:space="0" w:color="auto"/>
                                    <w:right w:val="none" w:sz="0" w:space="0" w:color="auto"/>
                                  </w:divBdr>
                                </w:div>
                                <w:div w:id="988703700">
                                  <w:marLeft w:val="0"/>
                                  <w:marRight w:val="0"/>
                                  <w:marTop w:val="0"/>
                                  <w:marBottom w:val="0"/>
                                  <w:divBdr>
                                    <w:top w:val="none" w:sz="0" w:space="0" w:color="auto"/>
                                    <w:left w:val="none" w:sz="0" w:space="0" w:color="auto"/>
                                    <w:bottom w:val="none" w:sz="0" w:space="0" w:color="auto"/>
                                    <w:right w:val="none" w:sz="0" w:space="0" w:color="auto"/>
                                  </w:divBdr>
                                </w:div>
                                <w:div w:id="1131361921">
                                  <w:marLeft w:val="0"/>
                                  <w:marRight w:val="0"/>
                                  <w:marTop w:val="0"/>
                                  <w:marBottom w:val="0"/>
                                  <w:divBdr>
                                    <w:top w:val="none" w:sz="0" w:space="0" w:color="auto"/>
                                    <w:left w:val="none" w:sz="0" w:space="0" w:color="auto"/>
                                    <w:bottom w:val="none" w:sz="0" w:space="0" w:color="auto"/>
                                    <w:right w:val="none" w:sz="0" w:space="0" w:color="auto"/>
                                  </w:divBdr>
                                </w:div>
                                <w:div w:id="178665905">
                                  <w:marLeft w:val="0"/>
                                  <w:marRight w:val="0"/>
                                  <w:marTop w:val="0"/>
                                  <w:marBottom w:val="0"/>
                                  <w:divBdr>
                                    <w:top w:val="none" w:sz="0" w:space="0" w:color="auto"/>
                                    <w:left w:val="none" w:sz="0" w:space="0" w:color="auto"/>
                                    <w:bottom w:val="none" w:sz="0" w:space="0" w:color="auto"/>
                                    <w:right w:val="none" w:sz="0" w:space="0" w:color="auto"/>
                                  </w:divBdr>
                                </w:div>
                                <w:div w:id="1381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7074">
                          <w:marLeft w:val="0"/>
                          <w:marRight w:val="0"/>
                          <w:marTop w:val="0"/>
                          <w:marBottom w:val="0"/>
                          <w:divBdr>
                            <w:top w:val="none" w:sz="0" w:space="0" w:color="auto"/>
                            <w:left w:val="none" w:sz="0" w:space="0" w:color="auto"/>
                            <w:bottom w:val="none" w:sz="0" w:space="0" w:color="auto"/>
                            <w:right w:val="none" w:sz="0" w:space="0" w:color="auto"/>
                          </w:divBdr>
                          <w:divsChild>
                            <w:div w:id="12659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1313">
                      <w:marLeft w:val="0"/>
                      <w:marRight w:val="0"/>
                      <w:marTop w:val="0"/>
                      <w:marBottom w:val="0"/>
                      <w:divBdr>
                        <w:top w:val="none" w:sz="0" w:space="0" w:color="auto"/>
                        <w:left w:val="none" w:sz="0" w:space="0" w:color="auto"/>
                        <w:bottom w:val="none" w:sz="0" w:space="0" w:color="auto"/>
                        <w:right w:val="none" w:sz="0" w:space="0" w:color="auto"/>
                      </w:divBdr>
                      <w:divsChild>
                        <w:div w:id="1758019012">
                          <w:marLeft w:val="0"/>
                          <w:marRight w:val="0"/>
                          <w:marTop w:val="0"/>
                          <w:marBottom w:val="0"/>
                          <w:divBdr>
                            <w:top w:val="none" w:sz="0" w:space="0" w:color="auto"/>
                            <w:left w:val="none" w:sz="0" w:space="0" w:color="auto"/>
                            <w:bottom w:val="none" w:sz="0" w:space="0" w:color="auto"/>
                            <w:right w:val="none" w:sz="0" w:space="0" w:color="auto"/>
                          </w:divBdr>
                          <w:divsChild>
                            <w:div w:id="435487423">
                              <w:marLeft w:val="0"/>
                              <w:marRight w:val="0"/>
                              <w:marTop w:val="0"/>
                              <w:marBottom w:val="0"/>
                              <w:divBdr>
                                <w:top w:val="none" w:sz="0" w:space="0" w:color="auto"/>
                                <w:left w:val="none" w:sz="0" w:space="0" w:color="auto"/>
                                <w:bottom w:val="none" w:sz="0" w:space="0" w:color="auto"/>
                                <w:right w:val="none" w:sz="0" w:space="0" w:color="auto"/>
                              </w:divBdr>
                              <w:divsChild>
                                <w:div w:id="2043288357">
                                  <w:marLeft w:val="0"/>
                                  <w:marRight w:val="0"/>
                                  <w:marTop w:val="0"/>
                                  <w:marBottom w:val="0"/>
                                  <w:divBdr>
                                    <w:top w:val="none" w:sz="0" w:space="0" w:color="auto"/>
                                    <w:left w:val="none" w:sz="0" w:space="0" w:color="auto"/>
                                    <w:bottom w:val="none" w:sz="0" w:space="0" w:color="auto"/>
                                    <w:right w:val="none" w:sz="0" w:space="0" w:color="auto"/>
                                  </w:divBdr>
                                </w:div>
                                <w:div w:id="51194046">
                                  <w:marLeft w:val="0"/>
                                  <w:marRight w:val="0"/>
                                  <w:marTop w:val="0"/>
                                  <w:marBottom w:val="0"/>
                                  <w:divBdr>
                                    <w:top w:val="none" w:sz="0" w:space="0" w:color="auto"/>
                                    <w:left w:val="none" w:sz="0" w:space="0" w:color="auto"/>
                                    <w:bottom w:val="none" w:sz="0" w:space="0" w:color="auto"/>
                                    <w:right w:val="none" w:sz="0" w:space="0" w:color="auto"/>
                                  </w:divBdr>
                                  <w:divsChild>
                                    <w:div w:id="212547358">
                                      <w:marLeft w:val="0"/>
                                      <w:marRight w:val="0"/>
                                      <w:marTop w:val="0"/>
                                      <w:marBottom w:val="0"/>
                                      <w:divBdr>
                                        <w:top w:val="none" w:sz="0" w:space="0" w:color="auto"/>
                                        <w:left w:val="none" w:sz="0" w:space="0" w:color="auto"/>
                                        <w:bottom w:val="none" w:sz="0" w:space="0" w:color="auto"/>
                                        <w:right w:val="none" w:sz="0" w:space="0" w:color="auto"/>
                                      </w:divBdr>
                                      <w:divsChild>
                                        <w:div w:id="688147028">
                                          <w:marLeft w:val="0"/>
                                          <w:marRight w:val="0"/>
                                          <w:marTop w:val="0"/>
                                          <w:marBottom w:val="0"/>
                                          <w:divBdr>
                                            <w:top w:val="none" w:sz="0" w:space="0" w:color="auto"/>
                                            <w:left w:val="none" w:sz="0" w:space="0" w:color="auto"/>
                                            <w:bottom w:val="none" w:sz="0" w:space="0" w:color="auto"/>
                                            <w:right w:val="none" w:sz="0" w:space="0" w:color="auto"/>
                                          </w:divBdr>
                                          <w:divsChild>
                                            <w:div w:id="15790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39322">
                  <w:marLeft w:val="0"/>
                  <w:marRight w:val="0"/>
                  <w:marTop w:val="150"/>
                  <w:marBottom w:val="300"/>
                  <w:divBdr>
                    <w:top w:val="none" w:sz="0" w:space="0" w:color="auto"/>
                    <w:left w:val="none" w:sz="0" w:space="0" w:color="auto"/>
                    <w:bottom w:val="none" w:sz="0" w:space="0" w:color="auto"/>
                    <w:right w:val="none" w:sz="0" w:space="0" w:color="auto"/>
                  </w:divBdr>
                  <w:divsChild>
                    <w:div w:id="1445078850">
                      <w:marLeft w:val="0"/>
                      <w:marRight w:val="0"/>
                      <w:marTop w:val="0"/>
                      <w:marBottom w:val="0"/>
                      <w:divBdr>
                        <w:top w:val="none" w:sz="0" w:space="0" w:color="auto"/>
                        <w:left w:val="none" w:sz="0" w:space="0" w:color="auto"/>
                        <w:bottom w:val="none" w:sz="0" w:space="0" w:color="auto"/>
                        <w:right w:val="none" w:sz="0" w:space="0" w:color="auto"/>
                      </w:divBdr>
                      <w:divsChild>
                        <w:div w:id="1018699880">
                          <w:marLeft w:val="0"/>
                          <w:marRight w:val="0"/>
                          <w:marTop w:val="0"/>
                          <w:marBottom w:val="0"/>
                          <w:divBdr>
                            <w:top w:val="none" w:sz="0" w:space="0" w:color="auto"/>
                            <w:left w:val="none" w:sz="0" w:space="0" w:color="auto"/>
                            <w:bottom w:val="none" w:sz="0" w:space="0" w:color="auto"/>
                            <w:right w:val="none" w:sz="0" w:space="0" w:color="auto"/>
                          </w:divBdr>
                          <w:divsChild>
                            <w:div w:id="1794327325">
                              <w:marLeft w:val="0"/>
                              <w:marRight w:val="0"/>
                              <w:marTop w:val="0"/>
                              <w:marBottom w:val="0"/>
                              <w:divBdr>
                                <w:top w:val="none" w:sz="0" w:space="0" w:color="auto"/>
                                <w:left w:val="none" w:sz="0" w:space="0" w:color="auto"/>
                                <w:bottom w:val="none" w:sz="0" w:space="0" w:color="auto"/>
                                <w:right w:val="none" w:sz="0" w:space="0" w:color="auto"/>
                              </w:divBdr>
                              <w:divsChild>
                                <w:div w:id="1911580501">
                                  <w:marLeft w:val="0"/>
                                  <w:marRight w:val="0"/>
                                  <w:marTop w:val="0"/>
                                  <w:marBottom w:val="0"/>
                                  <w:divBdr>
                                    <w:top w:val="none" w:sz="0" w:space="0" w:color="auto"/>
                                    <w:left w:val="none" w:sz="0" w:space="0" w:color="auto"/>
                                    <w:bottom w:val="none" w:sz="0" w:space="0" w:color="auto"/>
                                    <w:right w:val="none" w:sz="0" w:space="0" w:color="auto"/>
                                  </w:divBdr>
                                </w:div>
                                <w:div w:id="1599368644">
                                  <w:marLeft w:val="0"/>
                                  <w:marRight w:val="0"/>
                                  <w:marTop w:val="0"/>
                                  <w:marBottom w:val="0"/>
                                  <w:divBdr>
                                    <w:top w:val="none" w:sz="0" w:space="0" w:color="auto"/>
                                    <w:left w:val="none" w:sz="0" w:space="0" w:color="auto"/>
                                    <w:bottom w:val="none" w:sz="0" w:space="0" w:color="auto"/>
                                    <w:right w:val="none" w:sz="0" w:space="0" w:color="auto"/>
                                  </w:divBdr>
                                </w:div>
                                <w:div w:id="357464981">
                                  <w:marLeft w:val="0"/>
                                  <w:marRight w:val="0"/>
                                  <w:marTop w:val="0"/>
                                  <w:marBottom w:val="0"/>
                                  <w:divBdr>
                                    <w:top w:val="none" w:sz="0" w:space="0" w:color="auto"/>
                                    <w:left w:val="none" w:sz="0" w:space="0" w:color="auto"/>
                                    <w:bottom w:val="none" w:sz="0" w:space="0" w:color="auto"/>
                                    <w:right w:val="none" w:sz="0" w:space="0" w:color="auto"/>
                                  </w:divBdr>
                                </w:div>
                                <w:div w:id="848640193">
                                  <w:marLeft w:val="0"/>
                                  <w:marRight w:val="0"/>
                                  <w:marTop w:val="0"/>
                                  <w:marBottom w:val="0"/>
                                  <w:divBdr>
                                    <w:top w:val="none" w:sz="0" w:space="0" w:color="auto"/>
                                    <w:left w:val="none" w:sz="0" w:space="0" w:color="auto"/>
                                    <w:bottom w:val="none" w:sz="0" w:space="0" w:color="auto"/>
                                    <w:right w:val="none" w:sz="0" w:space="0" w:color="auto"/>
                                  </w:divBdr>
                                </w:div>
                                <w:div w:id="1721243871">
                                  <w:marLeft w:val="0"/>
                                  <w:marRight w:val="0"/>
                                  <w:marTop w:val="0"/>
                                  <w:marBottom w:val="0"/>
                                  <w:divBdr>
                                    <w:top w:val="none" w:sz="0" w:space="0" w:color="auto"/>
                                    <w:left w:val="none" w:sz="0" w:space="0" w:color="auto"/>
                                    <w:bottom w:val="none" w:sz="0" w:space="0" w:color="auto"/>
                                    <w:right w:val="none" w:sz="0" w:space="0" w:color="auto"/>
                                  </w:divBdr>
                                </w:div>
                                <w:div w:id="763232389">
                                  <w:marLeft w:val="0"/>
                                  <w:marRight w:val="0"/>
                                  <w:marTop w:val="0"/>
                                  <w:marBottom w:val="0"/>
                                  <w:divBdr>
                                    <w:top w:val="none" w:sz="0" w:space="0" w:color="auto"/>
                                    <w:left w:val="none" w:sz="0" w:space="0" w:color="auto"/>
                                    <w:bottom w:val="none" w:sz="0" w:space="0" w:color="auto"/>
                                    <w:right w:val="none" w:sz="0" w:space="0" w:color="auto"/>
                                  </w:divBdr>
                                </w:div>
                                <w:div w:id="2136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816">
                          <w:marLeft w:val="0"/>
                          <w:marRight w:val="0"/>
                          <w:marTop w:val="0"/>
                          <w:marBottom w:val="0"/>
                          <w:divBdr>
                            <w:top w:val="none" w:sz="0" w:space="0" w:color="auto"/>
                            <w:left w:val="none" w:sz="0" w:space="0" w:color="auto"/>
                            <w:bottom w:val="none" w:sz="0" w:space="0" w:color="auto"/>
                            <w:right w:val="none" w:sz="0" w:space="0" w:color="auto"/>
                          </w:divBdr>
                          <w:divsChild>
                            <w:div w:id="14613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8888">
                      <w:marLeft w:val="0"/>
                      <w:marRight w:val="0"/>
                      <w:marTop w:val="0"/>
                      <w:marBottom w:val="0"/>
                      <w:divBdr>
                        <w:top w:val="none" w:sz="0" w:space="0" w:color="auto"/>
                        <w:left w:val="none" w:sz="0" w:space="0" w:color="auto"/>
                        <w:bottom w:val="none" w:sz="0" w:space="0" w:color="auto"/>
                        <w:right w:val="none" w:sz="0" w:space="0" w:color="auto"/>
                      </w:divBdr>
                      <w:divsChild>
                        <w:div w:id="537552973">
                          <w:marLeft w:val="0"/>
                          <w:marRight w:val="0"/>
                          <w:marTop w:val="0"/>
                          <w:marBottom w:val="0"/>
                          <w:divBdr>
                            <w:top w:val="none" w:sz="0" w:space="0" w:color="auto"/>
                            <w:left w:val="none" w:sz="0" w:space="0" w:color="auto"/>
                            <w:bottom w:val="none" w:sz="0" w:space="0" w:color="auto"/>
                            <w:right w:val="none" w:sz="0" w:space="0" w:color="auto"/>
                          </w:divBdr>
                          <w:divsChild>
                            <w:div w:id="1250309511">
                              <w:marLeft w:val="0"/>
                              <w:marRight w:val="0"/>
                              <w:marTop w:val="0"/>
                              <w:marBottom w:val="0"/>
                              <w:divBdr>
                                <w:top w:val="none" w:sz="0" w:space="0" w:color="auto"/>
                                <w:left w:val="none" w:sz="0" w:space="0" w:color="auto"/>
                                <w:bottom w:val="none" w:sz="0" w:space="0" w:color="auto"/>
                                <w:right w:val="none" w:sz="0" w:space="0" w:color="auto"/>
                              </w:divBdr>
                              <w:divsChild>
                                <w:div w:id="685790641">
                                  <w:marLeft w:val="0"/>
                                  <w:marRight w:val="0"/>
                                  <w:marTop w:val="0"/>
                                  <w:marBottom w:val="0"/>
                                  <w:divBdr>
                                    <w:top w:val="none" w:sz="0" w:space="0" w:color="auto"/>
                                    <w:left w:val="none" w:sz="0" w:space="0" w:color="auto"/>
                                    <w:bottom w:val="none" w:sz="0" w:space="0" w:color="auto"/>
                                    <w:right w:val="none" w:sz="0" w:space="0" w:color="auto"/>
                                  </w:divBdr>
                                </w:div>
                                <w:div w:id="1347321730">
                                  <w:marLeft w:val="0"/>
                                  <w:marRight w:val="0"/>
                                  <w:marTop w:val="0"/>
                                  <w:marBottom w:val="0"/>
                                  <w:divBdr>
                                    <w:top w:val="none" w:sz="0" w:space="0" w:color="auto"/>
                                    <w:left w:val="none" w:sz="0" w:space="0" w:color="auto"/>
                                    <w:bottom w:val="none" w:sz="0" w:space="0" w:color="auto"/>
                                    <w:right w:val="none" w:sz="0" w:space="0" w:color="auto"/>
                                  </w:divBdr>
                                  <w:divsChild>
                                    <w:div w:id="2105228921">
                                      <w:marLeft w:val="0"/>
                                      <w:marRight w:val="0"/>
                                      <w:marTop w:val="0"/>
                                      <w:marBottom w:val="0"/>
                                      <w:divBdr>
                                        <w:top w:val="none" w:sz="0" w:space="0" w:color="auto"/>
                                        <w:left w:val="none" w:sz="0" w:space="0" w:color="auto"/>
                                        <w:bottom w:val="none" w:sz="0" w:space="0" w:color="auto"/>
                                        <w:right w:val="none" w:sz="0" w:space="0" w:color="auto"/>
                                      </w:divBdr>
                                      <w:divsChild>
                                        <w:div w:id="796992204">
                                          <w:marLeft w:val="0"/>
                                          <w:marRight w:val="0"/>
                                          <w:marTop w:val="0"/>
                                          <w:marBottom w:val="0"/>
                                          <w:divBdr>
                                            <w:top w:val="none" w:sz="0" w:space="0" w:color="auto"/>
                                            <w:left w:val="none" w:sz="0" w:space="0" w:color="auto"/>
                                            <w:bottom w:val="none" w:sz="0" w:space="0" w:color="auto"/>
                                            <w:right w:val="none" w:sz="0" w:space="0" w:color="auto"/>
                                          </w:divBdr>
                                          <w:divsChild>
                                            <w:div w:id="3031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751230">
      <w:bodyDiv w:val="1"/>
      <w:marLeft w:val="0"/>
      <w:marRight w:val="0"/>
      <w:marTop w:val="0"/>
      <w:marBottom w:val="0"/>
      <w:divBdr>
        <w:top w:val="none" w:sz="0" w:space="0" w:color="auto"/>
        <w:left w:val="none" w:sz="0" w:space="0" w:color="auto"/>
        <w:bottom w:val="none" w:sz="0" w:space="0" w:color="auto"/>
        <w:right w:val="none" w:sz="0" w:space="0" w:color="auto"/>
      </w:divBdr>
    </w:div>
    <w:div w:id="21226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BFC5-A843-498E-B830-3932B9A8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14</Pages>
  <Words>4672</Words>
  <Characters>25697</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SG-PC</dc:creator>
  <cp:keywords/>
  <dc:description/>
  <cp:lastModifiedBy>Administrator</cp:lastModifiedBy>
  <cp:revision>27</cp:revision>
  <dcterms:created xsi:type="dcterms:W3CDTF">2025-04-09T08:13:00Z</dcterms:created>
  <dcterms:modified xsi:type="dcterms:W3CDTF">2025-05-19T06:28:00Z</dcterms:modified>
</cp:coreProperties>
</file>